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B9B" w:rsidRDefault="00497ACF" w:rsidP="007E29EE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eastAsia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68178" wp14:editId="5591CD2E">
                <wp:simplePos x="0" y="0"/>
                <wp:positionH relativeFrom="column">
                  <wp:posOffset>-297525</wp:posOffset>
                </wp:positionH>
                <wp:positionV relativeFrom="paragraph">
                  <wp:posOffset>-8135226</wp:posOffset>
                </wp:positionV>
                <wp:extent cx="636608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60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ACF" w:rsidRPr="00D13460" w:rsidRDefault="00497ACF" w:rsidP="00497AC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13460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8178" id="Rectangle 3" o:spid="_x0000_s1026" style="position:absolute;left:0;text-align:left;margin-left:-23.45pt;margin-top:-640.55pt;width:50.1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mLggIAAAU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" stroked="f">
                <v:textbox>
                  <w:txbxContent>
                    <w:p w:rsidR="00497ACF" w:rsidRPr="00D13460" w:rsidRDefault="00497ACF" w:rsidP="00497ACF">
                      <w:pPr>
                        <w:rPr>
                          <w:rFonts w:ascii="標楷體" w:eastAsia="標楷體" w:hAnsi="標楷體"/>
                        </w:rPr>
                      </w:pPr>
                      <w:r w:rsidRPr="00D13460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28D6" w:rsidRPr="005A28D6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-309535</wp:posOffset>
                </wp:positionH>
                <wp:positionV relativeFrom="paragraph">
                  <wp:posOffset>0</wp:posOffset>
                </wp:positionV>
                <wp:extent cx="63082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D6" w:rsidRPr="00497ACF" w:rsidRDefault="005A28D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7ACF" w:rsidRPr="00497AC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4.35pt;margin-top:0;width:49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" filled="f" stroked="f">
                <v:textbox style="mso-fit-shape-to-text:t">
                  <w:txbxContent>
                    <w:p w:rsidR="005A28D6" w:rsidRPr="00497ACF" w:rsidRDefault="005A28D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7ACF" w:rsidRPr="00497ACF">
                        <w:rPr>
                          <w:rFonts w:ascii="標楷體" w:eastAsia="標楷體" w:hAnsi="標楷體" w:hint="eastAsia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083B9B">
        <w:rPr>
          <w:rFonts w:ascii="標楷體" w:eastAsia="標楷體" w:hAnsi="標楷體" w:hint="eastAsia"/>
          <w:b/>
          <w:sz w:val="32"/>
          <w:szCs w:val="32"/>
        </w:rPr>
        <w:t>112</w:t>
      </w:r>
      <w:r w:rsidR="00083B9B" w:rsidRPr="00BA4B57">
        <w:rPr>
          <w:rFonts w:ascii="標楷體" w:eastAsia="標楷體" w:hAnsi="標楷體" w:hint="eastAsia"/>
          <w:b/>
          <w:sz w:val="32"/>
          <w:szCs w:val="32"/>
        </w:rPr>
        <w:t>年度</w:t>
      </w:r>
      <w:r w:rsidR="00083B9B" w:rsidRPr="009315A9">
        <w:rPr>
          <w:rFonts w:ascii="標楷體" w:eastAsia="標楷體" w:hAnsi="標楷體" w:hint="eastAsia"/>
          <w:b/>
          <w:sz w:val="32"/>
          <w:szCs w:val="32"/>
        </w:rPr>
        <w:t>大型車內輪差與視野死角體驗活動</w:t>
      </w:r>
    </w:p>
    <w:p w:rsidR="00083B9B" w:rsidRPr="00BA4B57" w:rsidRDefault="00083B9B" w:rsidP="00083B9B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eastAsia="標楷體" w:hint="eastAsia"/>
          <w:b/>
          <w:sz w:val="32"/>
          <w:szCs w:val="32"/>
        </w:rPr>
        <w:t>成果報告表</w:t>
      </w:r>
    </w:p>
    <w:p w:rsidR="00083B9B" w:rsidRPr="009B6C7E" w:rsidRDefault="00083B9B" w:rsidP="00083B9B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2835"/>
        <w:gridCol w:w="1276"/>
        <w:gridCol w:w="567"/>
        <w:gridCol w:w="962"/>
        <w:gridCol w:w="597"/>
        <w:gridCol w:w="933"/>
      </w:tblGrid>
      <w:tr w:rsidR="00083B9B" w:rsidRPr="00A72A9B" w:rsidTr="005A28D6">
        <w:trPr>
          <w:trHeight w:val="510"/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</w:t>
            </w:r>
            <w:r w:rsidR="00C409DC">
              <w:rPr>
                <w:rFonts w:ascii="標楷體" w:eastAsia="標楷體" w:hAnsi="標楷體" w:hint="eastAsia"/>
                <w:sz w:val="28"/>
                <w:szCs w:val="28"/>
              </w:rPr>
              <w:t>正濱國中</w:t>
            </w:r>
            <w:r w:rsidRPr="009315A9">
              <w:rPr>
                <w:rFonts w:ascii="標楷體" w:eastAsia="標楷體" w:hAnsi="標楷體" w:hint="eastAsia"/>
                <w:sz w:val="28"/>
                <w:szCs w:val="28"/>
              </w:rPr>
              <w:t>大型車</w:t>
            </w:r>
            <w:proofErr w:type="gramStart"/>
            <w:r w:rsidRPr="009315A9">
              <w:rPr>
                <w:rFonts w:ascii="標楷體" w:eastAsia="標楷體" w:hAnsi="標楷體" w:hint="eastAsia"/>
                <w:sz w:val="28"/>
                <w:szCs w:val="28"/>
              </w:rPr>
              <w:t>內輪差</w:t>
            </w:r>
            <w:proofErr w:type="gramEnd"/>
            <w:r w:rsidRPr="009315A9">
              <w:rPr>
                <w:rFonts w:ascii="標楷體" w:eastAsia="標楷體" w:hAnsi="標楷體" w:hint="eastAsia"/>
                <w:sz w:val="28"/>
                <w:szCs w:val="28"/>
              </w:rPr>
              <w:t>與視野死角體驗活動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A72A9B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正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濱國中學務</w:t>
            </w:r>
            <w:proofErr w:type="gramEnd"/>
            <w:r w:rsidR="00AA3BF5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A72A9B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14:00</w:t>
            </w:r>
            <w:r w:rsidR="002A7546">
              <w:rPr>
                <w:rFonts w:ascii="標楷體" w:eastAsia="標楷體" w:hAnsi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2A7546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</w:p>
        </w:tc>
        <w:tc>
          <w:tcPr>
            <w:tcW w:w="1276" w:type="dxa"/>
            <w:vMerge w:val="restart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083B9B" w:rsidRPr="001A5FBD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:rsidR="00083B9B" w:rsidRPr="001A5FBD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A5FBD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vAlign w:val="center"/>
          </w:tcPr>
          <w:p w:rsidR="00083B9B" w:rsidRPr="001A5FBD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</w:p>
        </w:tc>
      </w:tr>
      <w:tr w:rsidR="00083B9B" w:rsidRPr="00A72A9B" w:rsidTr="005A28D6">
        <w:trPr>
          <w:trHeight w:val="360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正濱國中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083B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9315A9" w:rsidRDefault="00083B9B" w:rsidP="00F67807">
            <w:pPr>
              <w:jc w:val="center"/>
              <w:rPr>
                <w:rFonts w:ascii="標楷體" w:eastAsia="標楷體" w:hAnsi="標楷體"/>
                <w:color w:val="8496B0" w:themeColor="text2" w:themeTint="99"/>
                <w:sz w:val="28"/>
                <w:szCs w:val="28"/>
              </w:rPr>
            </w:pPr>
            <w:r w:rsidRPr="008A36A6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  <w:vAlign w:val="center"/>
          </w:tcPr>
          <w:p w:rsidR="00083B9B" w:rsidRPr="009315A9" w:rsidRDefault="00C409DC" w:rsidP="00F67807">
            <w:pPr>
              <w:jc w:val="center"/>
              <w:rPr>
                <w:rFonts w:ascii="標楷體" w:eastAsia="標楷體" w:hAnsi="標楷體"/>
                <w:color w:val="8496B0" w:themeColor="text2" w:themeTint="99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56</w:t>
            </w:r>
            <w:r w:rsidR="00083B9B" w:rsidRPr="008A36A6">
              <w:rPr>
                <w:rFonts w:ascii="標楷體" w:eastAsia="標楷體" w:hAnsi="標楷體" w:hint="eastAsia"/>
                <w:sz w:val="28"/>
                <w:szCs w:val="28"/>
              </w:rPr>
              <w:t>人次</w:t>
            </w:r>
          </w:p>
        </w:tc>
      </w:tr>
      <w:tr w:rsidR="00083B9B" w:rsidRPr="00A72A9B" w:rsidTr="005A28D6">
        <w:trPr>
          <w:trHeight w:val="454"/>
          <w:jc w:val="center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083B9B" w:rsidRPr="00A72A9B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7、9年級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補助經費</w:t>
            </w:r>
          </w:p>
        </w:tc>
        <w:tc>
          <w:tcPr>
            <w:tcW w:w="3059" w:type="dxa"/>
            <w:gridSpan w:val="4"/>
            <w:tcBorders>
              <w:bottom w:val="single" w:sz="4" w:space="0" w:color="auto"/>
            </w:tcBorders>
            <w:vAlign w:val="center"/>
          </w:tcPr>
          <w:p w:rsidR="00083B9B" w:rsidRPr="00A72A9B" w:rsidRDefault="00C409DC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5900</w:t>
            </w:r>
            <w:r w:rsidR="00083B9B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083B9B" w:rsidRPr="00A72A9B" w:rsidTr="005A28D6">
        <w:trPr>
          <w:trHeight w:val="180"/>
          <w:jc w:val="center"/>
        </w:trPr>
        <w:tc>
          <w:tcPr>
            <w:tcW w:w="1271" w:type="dxa"/>
            <w:vAlign w:val="center"/>
          </w:tcPr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執行成果概述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2A7546" w:rsidRDefault="00C409DC" w:rsidP="002A7546">
            <w:pPr>
              <w:pStyle w:val="a3"/>
              <w:numPr>
                <w:ilvl w:val="0"/>
                <w:numId w:val="6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請遊覽車開至學校讓學生體驗大型車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內輪差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與視線死角體驗。</w:t>
            </w:r>
          </w:p>
          <w:p w:rsidR="002A7546" w:rsidRPr="002A7546" w:rsidRDefault="00C409DC" w:rsidP="002A7546">
            <w:pPr>
              <w:pStyle w:val="a3"/>
              <w:numPr>
                <w:ilvl w:val="0"/>
                <w:numId w:val="6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了解大型車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內輪差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與視線死角角度</w:t>
            </w:r>
            <w:r w:rsidR="002A754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3B9B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Pr="001B29A1" w:rsidRDefault="00083B9B" w:rsidP="00F67807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83B9B" w:rsidRPr="00A72A9B" w:rsidTr="005A28D6">
        <w:trPr>
          <w:trHeight w:val="1560"/>
          <w:jc w:val="center"/>
        </w:trPr>
        <w:tc>
          <w:tcPr>
            <w:tcW w:w="1271" w:type="dxa"/>
            <w:vAlign w:val="center"/>
          </w:tcPr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083B9B" w:rsidRPr="00856272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6272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856272" w:rsidRDefault="00083B9B" w:rsidP="002A7546">
            <w:pPr>
              <w:spacing w:line="460" w:lineRule="exact"/>
              <w:jc w:val="both"/>
              <w:rPr>
                <w:rFonts w:ascii="標楷體" w:eastAsia="標楷體" w:hAnsi="標楷體"/>
                <w:color w:val="8496B0" w:themeColor="text2" w:themeTint="99"/>
              </w:rPr>
            </w:pPr>
          </w:p>
          <w:p w:rsidR="00083B9B" w:rsidRPr="001C2EDF" w:rsidRDefault="002A7546" w:rsidP="00083B9B">
            <w:pPr>
              <w:pStyle w:val="a3"/>
              <w:numPr>
                <w:ilvl w:val="0"/>
                <w:numId w:val="5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proofErr w:type="gramStart"/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學生實坐在</w:t>
            </w:r>
            <w:proofErr w:type="gramEnd"/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駕駛座</w:t>
            </w:r>
            <w:r w:rsidR="00C409DC">
              <w:rPr>
                <w:rFonts w:ascii="標楷體" w:eastAsia="標楷體" w:hAnsi="標楷體" w:hint="eastAsia"/>
                <w:sz w:val="28"/>
                <w:szCs w:val="28"/>
              </w:rPr>
              <w:t>體驗大客車駕駛之死角視線，對</w:t>
            </w:r>
            <w:r w:rsidR="00083B9B" w:rsidRPr="001C2EDF">
              <w:rPr>
                <w:rFonts w:ascii="標楷體" w:eastAsia="標楷體" w:hAnsi="標楷體" w:hint="eastAsia"/>
                <w:sz w:val="28"/>
                <w:szCs w:val="28"/>
              </w:rPr>
              <w:t>大型車視野死角</w:t>
            </w:r>
            <w:r w:rsidR="00C409DC">
              <w:rPr>
                <w:rFonts w:ascii="標楷體" w:eastAsia="標楷體" w:hAnsi="標楷體" w:hint="eastAsia"/>
                <w:sz w:val="28"/>
                <w:szCs w:val="28"/>
              </w:rPr>
              <w:t>能更加瞭解</w:t>
            </w:r>
            <w:r w:rsidR="00083B9B" w:rsidRPr="001C2E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3B9B" w:rsidRPr="001C2EDF" w:rsidRDefault="00083B9B" w:rsidP="002A7546">
            <w:pPr>
              <w:pStyle w:val="a3"/>
              <w:numPr>
                <w:ilvl w:val="0"/>
                <w:numId w:val="5"/>
              </w:numPr>
              <w:spacing w:line="460" w:lineRule="exac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加強提升</w:t>
            </w:r>
            <w:r w:rsidR="00C409DC">
              <w:rPr>
                <w:rFonts w:ascii="標楷體" w:eastAsia="標楷體" w:hAnsi="標楷體" w:hint="eastAsia"/>
                <w:sz w:val="28"/>
                <w:szCs w:val="28"/>
              </w:rPr>
              <w:t>學生行走在路上安全</w:t>
            </w: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觀念，預防交通事故</w:t>
            </w:r>
            <w:r w:rsidR="00C409DC">
              <w:rPr>
                <w:rFonts w:ascii="標楷體" w:eastAsia="標楷體" w:hAnsi="標楷體" w:hint="eastAsia"/>
                <w:sz w:val="28"/>
                <w:szCs w:val="28"/>
              </w:rPr>
              <w:t>發</w:t>
            </w:r>
            <w:r w:rsidRPr="001C2EDF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="002A7546" w:rsidRPr="001C2ED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1C2ED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3B9B" w:rsidRPr="00C409DC" w:rsidRDefault="00083B9B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083B9B" w:rsidRPr="001B29A1" w:rsidRDefault="00083B9B" w:rsidP="00F67807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83B9B" w:rsidRPr="00A72A9B" w:rsidTr="005A28D6">
        <w:trPr>
          <w:jc w:val="center"/>
        </w:trPr>
        <w:tc>
          <w:tcPr>
            <w:tcW w:w="1271" w:type="dxa"/>
            <w:vAlign w:val="center"/>
          </w:tcPr>
          <w:p w:rsidR="00083B9B" w:rsidRPr="00A72A9B" w:rsidRDefault="00083B9B" w:rsidP="00F678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170" w:type="dxa"/>
            <w:gridSpan w:val="6"/>
            <w:vAlign w:val="center"/>
          </w:tcPr>
          <w:p w:rsidR="00083B9B" w:rsidRPr="00A72A9B" w:rsidRDefault="00073D71" w:rsidP="00073D7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無。</w:t>
            </w:r>
          </w:p>
        </w:tc>
      </w:tr>
    </w:tbl>
    <w:p w:rsidR="00083B9B" w:rsidRDefault="00083B9B" w:rsidP="00083B9B">
      <w:pPr>
        <w:rPr>
          <w:rFonts w:ascii="標楷體" w:eastAsia="標楷體" w:hAnsi="標楷體"/>
          <w:sz w:val="28"/>
          <w:szCs w:val="28"/>
        </w:rPr>
        <w:sectPr w:rsidR="00083B9B" w:rsidSect="004C52AB">
          <w:pgSz w:w="11906" w:h="16838"/>
          <w:pgMar w:top="1083" w:right="1077" w:bottom="1083" w:left="1077" w:header="851" w:footer="992" w:gutter="0"/>
          <w:cols w:space="425"/>
          <w:docGrid w:type="lines" w:linePitch="360"/>
        </w:sectPr>
      </w:pPr>
    </w:p>
    <w:p w:rsidR="00083B9B" w:rsidRPr="00BA4B57" w:rsidRDefault="00083B9B" w:rsidP="00083B9B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86"/>
      </w:tblGrid>
      <w:tr w:rsidR="00083B9B" w:rsidRPr="00E678FF" w:rsidTr="00DF4231">
        <w:trPr>
          <w:trHeight w:val="733"/>
          <w:jc w:val="center"/>
        </w:trPr>
        <w:tc>
          <w:tcPr>
            <w:tcW w:w="480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proofErr w:type="gramStart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車</w:t>
            </w:r>
            <w:r w:rsidR="00DF4231">
              <w:rPr>
                <w:rFonts w:ascii="標楷體" w:eastAsia="標楷體" w:hAnsi="標楷體" w:hint="eastAsia"/>
                <w:sz w:val="28"/>
                <w:szCs w:val="28"/>
              </w:rPr>
              <w:t>後</w:t>
            </w:r>
            <w:r w:rsidR="00157323">
              <w:rPr>
                <w:rFonts w:ascii="標楷體" w:eastAsia="標楷體" w:hAnsi="標楷體" w:hint="eastAsia"/>
                <w:sz w:val="28"/>
                <w:szCs w:val="28"/>
              </w:rPr>
              <w:t>視覺死角區</w:t>
            </w:r>
          </w:p>
        </w:tc>
      </w:tr>
      <w:tr w:rsidR="00083B9B" w:rsidRPr="00E678FF" w:rsidTr="00DF4231">
        <w:trPr>
          <w:trHeight w:val="5440"/>
          <w:jc w:val="center"/>
        </w:trPr>
        <w:tc>
          <w:tcPr>
            <w:tcW w:w="4802" w:type="dxa"/>
          </w:tcPr>
          <w:p w:rsidR="00083B9B" w:rsidRPr="00E678FF" w:rsidRDefault="00831344" w:rsidP="004800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79010" cy="3276404"/>
                  <wp:effectExtent l="0" t="0" r="254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大型車宣導_230925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379" cy="330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DF4231">
        <w:trPr>
          <w:trHeight w:val="733"/>
          <w:jc w:val="center"/>
        </w:trPr>
        <w:tc>
          <w:tcPr>
            <w:tcW w:w="480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照片二說明： </w:t>
            </w:r>
            <w:r w:rsidR="00DF4231">
              <w:rPr>
                <w:rFonts w:ascii="標楷體" w:eastAsia="標楷體" w:hAnsi="標楷體" w:hint="eastAsia"/>
                <w:sz w:val="28"/>
                <w:szCs w:val="28"/>
              </w:rPr>
              <w:t>行走在路上的安全知識及視線死角宣導</w:t>
            </w:r>
          </w:p>
        </w:tc>
      </w:tr>
      <w:tr w:rsidR="00083B9B" w:rsidRPr="00E678FF" w:rsidTr="00DF4231">
        <w:trPr>
          <w:trHeight w:val="5831"/>
          <w:jc w:val="center"/>
        </w:trPr>
        <w:tc>
          <w:tcPr>
            <w:tcW w:w="4802" w:type="dxa"/>
          </w:tcPr>
          <w:p w:rsidR="00083B9B" w:rsidRPr="00E678FF" w:rsidRDefault="00DF4231" w:rsidP="004800E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905375" cy="3371466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大型車宣導_230925_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90" cy="339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DF4231">
        <w:trPr>
          <w:trHeight w:val="733"/>
          <w:jc w:val="center"/>
        </w:trPr>
        <w:tc>
          <w:tcPr>
            <w:tcW w:w="480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proofErr w:type="gramEnd"/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4231">
              <w:rPr>
                <w:rFonts w:ascii="標楷體" w:eastAsia="標楷體" w:hAnsi="標楷體" w:hint="eastAsia"/>
                <w:sz w:val="28"/>
                <w:szCs w:val="28"/>
              </w:rPr>
              <w:t>駕駛視線死角體驗</w:t>
            </w:r>
          </w:p>
        </w:tc>
      </w:tr>
      <w:tr w:rsidR="00083B9B" w:rsidRPr="00E678FF" w:rsidTr="00DF4231">
        <w:trPr>
          <w:trHeight w:val="5485"/>
          <w:jc w:val="center"/>
        </w:trPr>
        <w:tc>
          <w:tcPr>
            <w:tcW w:w="4802" w:type="dxa"/>
          </w:tcPr>
          <w:p w:rsidR="00083B9B" w:rsidRPr="00E678FF" w:rsidRDefault="00DF4231" w:rsidP="008202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FC3E11" wp14:editId="4AE5F0A9">
                  <wp:extent cx="2695575" cy="326707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大型車宣導_230925_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544" cy="328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9B" w:rsidRPr="00E678FF" w:rsidTr="00DF4231">
        <w:trPr>
          <w:trHeight w:val="733"/>
          <w:jc w:val="center"/>
        </w:trPr>
        <w:tc>
          <w:tcPr>
            <w:tcW w:w="4802" w:type="dxa"/>
          </w:tcPr>
          <w:p w:rsidR="00083B9B" w:rsidRPr="00E678FF" w:rsidRDefault="00083B9B" w:rsidP="00F678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說明： </w:t>
            </w:r>
            <w:r w:rsidR="00DF4231">
              <w:rPr>
                <w:rFonts w:ascii="標楷體" w:eastAsia="標楷體" w:hAnsi="標楷體" w:hint="eastAsia"/>
                <w:sz w:val="28"/>
                <w:szCs w:val="28"/>
              </w:rPr>
              <w:t>大合照</w:t>
            </w:r>
          </w:p>
        </w:tc>
      </w:tr>
      <w:tr w:rsidR="00083B9B" w:rsidRPr="00E678FF" w:rsidTr="00DF4231">
        <w:trPr>
          <w:trHeight w:val="5852"/>
          <w:jc w:val="center"/>
        </w:trPr>
        <w:tc>
          <w:tcPr>
            <w:tcW w:w="4802" w:type="dxa"/>
          </w:tcPr>
          <w:p w:rsidR="00083B9B" w:rsidRPr="001E09F9" w:rsidRDefault="00DF4231" w:rsidP="00CA0E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924425" cy="344805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大型車宣導_230925_6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BA9" w:rsidRPr="00083B9B" w:rsidRDefault="00083B9B" w:rsidP="00083B9B">
      <w:pPr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F95BA9" w:rsidRPr="00083B9B" w:rsidSect="005A28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EA9" w:rsidRDefault="00FE0EA9" w:rsidP="005F0053">
      <w:r>
        <w:separator/>
      </w:r>
    </w:p>
  </w:endnote>
  <w:endnote w:type="continuationSeparator" w:id="0">
    <w:p w:rsidR="00FE0EA9" w:rsidRDefault="00FE0EA9" w:rsidP="005F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EA9" w:rsidRDefault="00FE0EA9" w:rsidP="005F0053">
      <w:r>
        <w:separator/>
      </w:r>
    </w:p>
  </w:footnote>
  <w:footnote w:type="continuationSeparator" w:id="0">
    <w:p w:rsidR="00FE0EA9" w:rsidRDefault="00FE0EA9" w:rsidP="005F0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27EFA"/>
    <w:multiLevelType w:val="hybridMultilevel"/>
    <w:tmpl w:val="05FC09FA"/>
    <w:lvl w:ilvl="0" w:tplc="60088EA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06469"/>
    <w:multiLevelType w:val="hybridMultilevel"/>
    <w:tmpl w:val="A86A6CF2"/>
    <w:lvl w:ilvl="0" w:tplc="4D644EF6">
      <w:start w:val="1"/>
      <w:numFmt w:val="decimal"/>
      <w:lvlText w:val="%1."/>
      <w:lvlJc w:val="left"/>
      <w:pPr>
        <w:ind w:left="525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" w15:restartNumberingAfterBreak="0">
    <w:nsid w:val="3B015255"/>
    <w:multiLevelType w:val="hybridMultilevel"/>
    <w:tmpl w:val="EEA4B402"/>
    <w:lvl w:ilvl="0" w:tplc="B3486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4613FE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4" w15:restartNumberingAfterBreak="0">
    <w:nsid w:val="4C4C44FC"/>
    <w:multiLevelType w:val="hybridMultilevel"/>
    <w:tmpl w:val="09C4280A"/>
    <w:lvl w:ilvl="0" w:tplc="C6F8B1D6">
      <w:start w:val="1"/>
      <w:numFmt w:val="taiwaneseCountingThousand"/>
      <w:lvlText w:val="(%1)"/>
      <w:lvlJc w:val="left"/>
      <w:pPr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5" w15:restartNumberingAfterBreak="0">
    <w:nsid w:val="59E4382C"/>
    <w:multiLevelType w:val="hybridMultilevel"/>
    <w:tmpl w:val="7C147944"/>
    <w:lvl w:ilvl="0" w:tplc="396AE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D5A"/>
    <w:rsid w:val="00010AB8"/>
    <w:rsid w:val="00053C81"/>
    <w:rsid w:val="0007262A"/>
    <w:rsid w:val="00073A93"/>
    <w:rsid w:val="00073D71"/>
    <w:rsid w:val="00083B9B"/>
    <w:rsid w:val="000C0D5A"/>
    <w:rsid w:val="000C382D"/>
    <w:rsid w:val="00122C22"/>
    <w:rsid w:val="00146804"/>
    <w:rsid w:val="00157323"/>
    <w:rsid w:val="00173138"/>
    <w:rsid w:val="0018083E"/>
    <w:rsid w:val="001B70B5"/>
    <w:rsid w:val="001C2EDF"/>
    <w:rsid w:val="001D1373"/>
    <w:rsid w:val="00216F11"/>
    <w:rsid w:val="0021709B"/>
    <w:rsid w:val="00245525"/>
    <w:rsid w:val="00256273"/>
    <w:rsid w:val="002A7546"/>
    <w:rsid w:val="002E0EFC"/>
    <w:rsid w:val="00317619"/>
    <w:rsid w:val="00335AA6"/>
    <w:rsid w:val="00352514"/>
    <w:rsid w:val="00391795"/>
    <w:rsid w:val="003C27C5"/>
    <w:rsid w:val="003E202F"/>
    <w:rsid w:val="003E7D4B"/>
    <w:rsid w:val="004106EF"/>
    <w:rsid w:val="00451E56"/>
    <w:rsid w:val="004800E2"/>
    <w:rsid w:val="0048278B"/>
    <w:rsid w:val="00486598"/>
    <w:rsid w:val="0049164F"/>
    <w:rsid w:val="00497ACF"/>
    <w:rsid w:val="004A1C99"/>
    <w:rsid w:val="004B42B7"/>
    <w:rsid w:val="004C412E"/>
    <w:rsid w:val="004C52AB"/>
    <w:rsid w:val="004D1C63"/>
    <w:rsid w:val="00572D78"/>
    <w:rsid w:val="00585B70"/>
    <w:rsid w:val="005A0B3D"/>
    <w:rsid w:val="005A28D6"/>
    <w:rsid w:val="005B70B7"/>
    <w:rsid w:val="005F0053"/>
    <w:rsid w:val="006363BF"/>
    <w:rsid w:val="0064570E"/>
    <w:rsid w:val="006577CB"/>
    <w:rsid w:val="006D1206"/>
    <w:rsid w:val="0070337A"/>
    <w:rsid w:val="00740065"/>
    <w:rsid w:val="00772A1A"/>
    <w:rsid w:val="007876CD"/>
    <w:rsid w:val="007B19B5"/>
    <w:rsid w:val="007C4761"/>
    <w:rsid w:val="007D5327"/>
    <w:rsid w:val="007E29EE"/>
    <w:rsid w:val="007F3D86"/>
    <w:rsid w:val="008202DA"/>
    <w:rsid w:val="0082693E"/>
    <w:rsid w:val="00831344"/>
    <w:rsid w:val="00893FCA"/>
    <w:rsid w:val="00894122"/>
    <w:rsid w:val="008E02B7"/>
    <w:rsid w:val="00912C9B"/>
    <w:rsid w:val="009B6485"/>
    <w:rsid w:val="00A132AD"/>
    <w:rsid w:val="00A510C6"/>
    <w:rsid w:val="00A629AC"/>
    <w:rsid w:val="00A76331"/>
    <w:rsid w:val="00A801DC"/>
    <w:rsid w:val="00A826A9"/>
    <w:rsid w:val="00A96907"/>
    <w:rsid w:val="00AA3BF5"/>
    <w:rsid w:val="00B04A05"/>
    <w:rsid w:val="00B459EF"/>
    <w:rsid w:val="00B85CBE"/>
    <w:rsid w:val="00B97A81"/>
    <w:rsid w:val="00BF65DB"/>
    <w:rsid w:val="00C023F9"/>
    <w:rsid w:val="00C20653"/>
    <w:rsid w:val="00C409DC"/>
    <w:rsid w:val="00C428A3"/>
    <w:rsid w:val="00C57BCC"/>
    <w:rsid w:val="00C60A60"/>
    <w:rsid w:val="00C95602"/>
    <w:rsid w:val="00CA0E29"/>
    <w:rsid w:val="00D026C8"/>
    <w:rsid w:val="00D311FA"/>
    <w:rsid w:val="00D352B3"/>
    <w:rsid w:val="00D506C3"/>
    <w:rsid w:val="00D70237"/>
    <w:rsid w:val="00DB35F1"/>
    <w:rsid w:val="00DB7415"/>
    <w:rsid w:val="00DC0A73"/>
    <w:rsid w:val="00DF0792"/>
    <w:rsid w:val="00DF24DD"/>
    <w:rsid w:val="00DF4231"/>
    <w:rsid w:val="00E24D8A"/>
    <w:rsid w:val="00E476CA"/>
    <w:rsid w:val="00E51F02"/>
    <w:rsid w:val="00E6029B"/>
    <w:rsid w:val="00F13805"/>
    <w:rsid w:val="00F37DCC"/>
    <w:rsid w:val="00F64272"/>
    <w:rsid w:val="00F8134C"/>
    <w:rsid w:val="00F95BA9"/>
    <w:rsid w:val="00FC208B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3F860"/>
  <w15:chartTrackingRefBased/>
  <w15:docId w15:val="{D429B54F-B757-4515-8EB9-1511373F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3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D5A"/>
    <w:pPr>
      <w:ind w:leftChars="200" w:left="480"/>
    </w:pPr>
  </w:style>
  <w:style w:type="character" w:styleId="a4">
    <w:name w:val="Hyperlink"/>
    <w:semiHidden/>
    <w:rsid w:val="000C0D5A"/>
    <w:rPr>
      <w:color w:val="0000FF"/>
      <w:u w:val="single"/>
    </w:rPr>
  </w:style>
  <w:style w:type="table" w:styleId="a5">
    <w:name w:val="Table Grid"/>
    <w:basedOn w:val="a1"/>
    <w:uiPriority w:val="39"/>
    <w:rsid w:val="000C0D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00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0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005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C208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A13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6A261-77A4-42A2-A486-7CDFD76B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施怡如</dc:creator>
  <cp:keywords/>
  <dc:description/>
  <cp:lastModifiedBy>Administrator</cp:lastModifiedBy>
  <cp:revision>3</cp:revision>
  <cp:lastPrinted>2023-05-08T09:15:00Z</cp:lastPrinted>
  <dcterms:created xsi:type="dcterms:W3CDTF">2023-09-23T08:27:00Z</dcterms:created>
  <dcterms:modified xsi:type="dcterms:W3CDTF">2023-09-25T01:50:00Z</dcterms:modified>
</cp:coreProperties>
</file>