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4E917" w14:textId="12955936" w:rsidR="00083B9B" w:rsidRDefault="00497ACF" w:rsidP="007E29EE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>
        <w:rPr>
          <w:rFonts w:eastAsia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882AF" wp14:editId="11FA2195">
                <wp:simplePos x="0" y="0"/>
                <wp:positionH relativeFrom="column">
                  <wp:posOffset>-297525</wp:posOffset>
                </wp:positionH>
                <wp:positionV relativeFrom="paragraph">
                  <wp:posOffset>-8135226</wp:posOffset>
                </wp:positionV>
                <wp:extent cx="636608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60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49FE2" w14:textId="77777777" w:rsidR="00497ACF" w:rsidRPr="00D13460" w:rsidRDefault="00497ACF" w:rsidP="00497AC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1346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882AF" id="Rectangle 3" o:spid="_x0000_s1026" style="position:absolute;left:0;text-align:left;margin-left:-23.45pt;margin-top:-640.55pt;width:50.1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" stroked="f">
                <v:textbox>
                  <w:txbxContent>
                    <w:p w14:paraId="26F49FE2" w14:textId="77777777" w:rsidR="00497ACF" w:rsidRPr="00D13460" w:rsidRDefault="00497ACF" w:rsidP="00497ACF">
                      <w:pPr>
                        <w:rPr>
                          <w:rFonts w:ascii="標楷體" w:eastAsia="標楷體" w:hAnsi="標楷體"/>
                        </w:rPr>
                      </w:pPr>
                      <w:r w:rsidRPr="00D1346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28D6" w:rsidRPr="005A28D6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E718D6" wp14:editId="13B09D11">
                <wp:simplePos x="0" y="0"/>
                <wp:positionH relativeFrom="column">
                  <wp:posOffset>-309535</wp:posOffset>
                </wp:positionH>
                <wp:positionV relativeFrom="paragraph">
                  <wp:posOffset>0</wp:posOffset>
                </wp:positionV>
                <wp:extent cx="63082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0B66F" w14:textId="77777777" w:rsidR="005A28D6" w:rsidRPr="00497ACF" w:rsidRDefault="005A28D6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97AC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7ACF" w:rsidRPr="00497AC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E718D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4.35pt;margin-top:0;width:49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" filled="f" stroked="f">
                <v:textbox style="mso-fit-shape-to-text:t">
                  <w:txbxContent>
                    <w:p w14:paraId="3560B66F" w14:textId="77777777" w:rsidR="005A28D6" w:rsidRPr="00497ACF" w:rsidRDefault="005A28D6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497ACF"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7ACF" w:rsidRPr="00497ACF">
                        <w:rPr>
                          <w:rFonts w:ascii="標楷體" w:eastAsia="標楷體" w:hAnsi="標楷體" w:hint="eastAsia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3B9B" w:rsidRPr="00BA4B57">
        <w:rPr>
          <w:rFonts w:ascii="標楷體" w:eastAsia="標楷體" w:hAnsi="標楷體" w:hint="eastAsia"/>
          <w:b/>
          <w:sz w:val="32"/>
          <w:szCs w:val="32"/>
        </w:rPr>
        <w:t>基隆市</w:t>
      </w:r>
      <w:r w:rsidR="00786029">
        <w:rPr>
          <w:rFonts w:ascii="標楷體" w:eastAsia="標楷體" w:hAnsi="標楷體" w:hint="eastAsia"/>
          <w:b/>
          <w:sz w:val="32"/>
          <w:szCs w:val="32"/>
        </w:rPr>
        <w:t>11</w:t>
      </w:r>
      <w:r w:rsidR="00691530">
        <w:rPr>
          <w:rFonts w:ascii="標楷體" w:eastAsia="標楷體" w:hAnsi="標楷體" w:hint="eastAsia"/>
          <w:b/>
          <w:sz w:val="32"/>
          <w:szCs w:val="32"/>
        </w:rPr>
        <w:t>4</w:t>
      </w:r>
      <w:r w:rsidR="00083B9B" w:rsidRPr="00BA4B57">
        <w:rPr>
          <w:rFonts w:ascii="標楷體" w:eastAsia="標楷體" w:hAnsi="標楷體" w:hint="eastAsia"/>
          <w:b/>
          <w:sz w:val="32"/>
          <w:szCs w:val="32"/>
        </w:rPr>
        <w:t>年度</w:t>
      </w:r>
      <w:r w:rsidR="00083B9B" w:rsidRPr="009315A9">
        <w:rPr>
          <w:rFonts w:ascii="標楷體" w:eastAsia="標楷體" w:hAnsi="標楷體" w:hint="eastAsia"/>
          <w:b/>
          <w:sz w:val="32"/>
          <w:szCs w:val="32"/>
        </w:rPr>
        <w:t>大型車內輪差與視野死角體驗活動</w:t>
      </w:r>
    </w:p>
    <w:p w14:paraId="3C0F019B" w14:textId="77777777" w:rsidR="00083B9B" w:rsidRPr="00BA4B57" w:rsidRDefault="00083B9B" w:rsidP="00083B9B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eastAsia="標楷體" w:hint="eastAsia"/>
          <w:b/>
          <w:sz w:val="32"/>
          <w:szCs w:val="32"/>
        </w:rPr>
        <w:t>成果報告表</w:t>
      </w:r>
    </w:p>
    <w:p w14:paraId="26BD60AA" w14:textId="77777777" w:rsidR="00083B9B" w:rsidRPr="009B6C7E" w:rsidRDefault="00083B9B" w:rsidP="00083B9B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2835"/>
        <w:gridCol w:w="1276"/>
        <w:gridCol w:w="567"/>
        <w:gridCol w:w="962"/>
        <w:gridCol w:w="597"/>
        <w:gridCol w:w="1554"/>
      </w:tblGrid>
      <w:tr w:rsidR="00083B9B" w:rsidRPr="00A72A9B" w14:paraId="4D0334BC" w14:textId="77777777" w:rsidTr="00CC6809">
        <w:trPr>
          <w:trHeight w:val="510"/>
          <w:jc w:val="center"/>
        </w:trPr>
        <w:tc>
          <w:tcPr>
            <w:tcW w:w="1418" w:type="dxa"/>
            <w:vAlign w:val="center"/>
          </w:tcPr>
          <w:p w14:paraId="4A322CEE" w14:textId="77777777"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791" w:type="dxa"/>
            <w:gridSpan w:val="6"/>
            <w:vAlign w:val="center"/>
          </w:tcPr>
          <w:p w14:paraId="01F271C5" w14:textId="372338D6" w:rsidR="00083B9B" w:rsidRPr="00A72A9B" w:rsidRDefault="00083B9B" w:rsidP="00B016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B0166D" w:rsidRPr="00CC6809">
              <w:rPr>
                <w:rFonts w:ascii="標楷體" w:eastAsia="標楷體" w:hAnsi="標楷體" w:hint="eastAsia"/>
                <w:sz w:val="28"/>
                <w:szCs w:val="28"/>
              </w:rPr>
              <w:t>信義國民中學</w:t>
            </w:r>
            <w:r w:rsidRPr="009315A9">
              <w:rPr>
                <w:rFonts w:ascii="標楷體" w:eastAsia="標楷體" w:hAnsi="標楷體" w:hint="eastAsia"/>
                <w:sz w:val="28"/>
                <w:szCs w:val="28"/>
              </w:rPr>
              <w:t>大型車內輪差與視野死角體驗活動</w:t>
            </w:r>
          </w:p>
        </w:tc>
      </w:tr>
      <w:tr w:rsidR="00083B9B" w:rsidRPr="00A72A9B" w14:paraId="2E9D4B46" w14:textId="77777777" w:rsidTr="00CC6809">
        <w:trPr>
          <w:trHeight w:val="454"/>
          <w:jc w:val="center"/>
        </w:trPr>
        <w:tc>
          <w:tcPr>
            <w:tcW w:w="1418" w:type="dxa"/>
            <w:vAlign w:val="center"/>
          </w:tcPr>
          <w:p w14:paraId="0F0AE38C" w14:textId="77777777"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791" w:type="dxa"/>
            <w:gridSpan w:val="6"/>
            <w:vAlign w:val="center"/>
          </w:tcPr>
          <w:p w14:paraId="2FC834C6" w14:textId="55FADB03" w:rsidR="00083B9B" w:rsidRPr="00A72A9B" w:rsidRDefault="00B0166D" w:rsidP="00B0166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基隆市信義國民中學</w:t>
            </w:r>
          </w:p>
        </w:tc>
      </w:tr>
      <w:tr w:rsidR="00083B9B" w:rsidRPr="00A72A9B" w14:paraId="7519E957" w14:textId="77777777" w:rsidTr="00CC6809">
        <w:trPr>
          <w:trHeight w:val="454"/>
          <w:jc w:val="center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35D90DF" w14:textId="77777777"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178BB00D" w14:textId="5FD1E27E" w:rsidR="00083B9B" w:rsidRPr="00A72A9B" w:rsidRDefault="00B0166D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  <w:lang w:eastAsia="zh-HK"/>
              </w:rPr>
              <w:t>14.09.18</w:t>
            </w:r>
          </w:p>
        </w:tc>
        <w:tc>
          <w:tcPr>
            <w:tcW w:w="1276" w:type="dxa"/>
            <w:vMerge w:val="restart"/>
            <w:vAlign w:val="center"/>
          </w:tcPr>
          <w:p w14:paraId="64EDB1EC" w14:textId="77777777"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DCF845A" w14:textId="77777777" w:rsidR="00083B9B" w:rsidRPr="001A5FBD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5FBD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center"/>
          </w:tcPr>
          <w:p w14:paraId="6D152D76" w14:textId="7FF9D5C9" w:rsidR="00083B9B" w:rsidRPr="001A5FBD" w:rsidRDefault="00CC6809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vAlign w:val="center"/>
          </w:tcPr>
          <w:p w14:paraId="607DED9E" w14:textId="77777777" w:rsidR="00083B9B" w:rsidRPr="001A5FBD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5FBD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5A11BA03" w14:textId="37CBA794" w:rsidR="00083B9B" w:rsidRPr="001A5FBD" w:rsidRDefault="00CC6809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</w:p>
        </w:tc>
      </w:tr>
      <w:tr w:rsidR="00083B9B" w:rsidRPr="00A72A9B" w14:paraId="7852AA87" w14:textId="77777777" w:rsidTr="00CC6809">
        <w:trPr>
          <w:trHeight w:val="360"/>
          <w:jc w:val="center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E19B027" w14:textId="77777777"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A87CA9E" w14:textId="77777777" w:rsidR="00083B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C36B5">
              <w:rPr>
                <w:rFonts w:ascii="標楷體" w:eastAsia="標楷體" w:hAnsi="標楷體" w:hint="eastAsia"/>
                <w:sz w:val="28"/>
                <w:szCs w:val="28"/>
              </w:rPr>
              <w:t>基隆監理站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0674F262" w14:textId="77777777" w:rsidR="00083B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9" w:type="dxa"/>
            <w:gridSpan w:val="2"/>
            <w:tcBorders>
              <w:bottom w:val="single" w:sz="4" w:space="0" w:color="auto"/>
            </w:tcBorders>
            <w:vAlign w:val="center"/>
          </w:tcPr>
          <w:p w14:paraId="4F834B0E" w14:textId="77777777" w:rsidR="00083B9B" w:rsidRPr="009315A9" w:rsidRDefault="00083B9B" w:rsidP="00F67807">
            <w:pPr>
              <w:jc w:val="center"/>
              <w:rPr>
                <w:rFonts w:ascii="標楷體" w:eastAsia="標楷體" w:hAnsi="標楷體"/>
                <w:color w:val="8496B0" w:themeColor="text2" w:themeTint="99"/>
                <w:sz w:val="28"/>
                <w:szCs w:val="28"/>
              </w:rPr>
            </w:pPr>
            <w:r w:rsidRPr="008A36A6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2151" w:type="dxa"/>
            <w:gridSpan w:val="2"/>
            <w:tcBorders>
              <w:bottom w:val="single" w:sz="4" w:space="0" w:color="auto"/>
            </w:tcBorders>
            <w:vAlign w:val="center"/>
          </w:tcPr>
          <w:p w14:paraId="7AE32D6D" w14:textId="2B704F79" w:rsidR="00083B9B" w:rsidRPr="00CC6809" w:rsidRDefault="00B0166D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6809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CC6809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083B9B" w:rsidRPr="008A36A6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083B9B" w:rsidRPr="00A72A9B" w14:paraId="48656E10" w14:textId="77777777" w:rsidTr="00CC6809">
        <w:trPr>
          <w:trHeight w:val="454"/>
          <w:jc w:val="center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664E7AB" w14:textId="77777777"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81850E1" w14:textId="04DC1B49" w:rsidR="00083B9B" w:rsidRPr="00A72A9B" w:rsidRDefault="00B0166D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6809">
              <w:rPr>
                <w:rFonts w:ascii="標楷體" w:eastAsia="標楷體" w:hAnsi="標楷體" w:hint="eastAsia"/>
                <w:sz w:val="28"/>
                <w:szCs w:val="28"/>
              </w:rPr>
              <w:t>九</w:t>
            </w:r>
            <w:r w:rsidR="00083B9B" w:rsidRPr="00CC6809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7E3A5B3" w14:textId="77777777"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補助經費</w:t>
            </w:r>
          </w:p>
        </w:tc>
        <w:tc>
          <w:tcPr>
            <w:tcW w:w="3680" w:type="dxa"/>
            <w:gridSpan w:val="4"/>
            <w:tcBorders>
              <w:bottom w:val="single" w:sz="4" w:space="0" w:color="auto"/>
            </w:tcBorders>
            <w:vAlign w:val="center"/>
          </w:tcPr>
          <w:p w14:paraId="13589554" w14:textId="74F349D6" w:rsidR="00083B9B" w:rsidRPr="00A72A9B" w:rsidRDefault="00B0166D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C6809">
              <w:rPr>
                <w:rFonts w:ascii="標楷體" w:eastAsia="標楷體" w:hAnsi="標楷體"/>
                <w:sz w:val="28"/>
                <w:szCs w:val="28"/>
              </w:rPr>
              <w:t>10,000</w:t>
            </w:r>
            <w:r w:rsidR="00083B9B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083B9B" w:rsidRPr="00A72A9B" w14:paraId="6F493F54" w14:textId="77777777" w:rsidTr="00CC6809">
        <w:trPr>
          <w:trHeight w:val="180"/>
          <w:jc w:val="center"/>
        </w:trPr>
        <w:tc>
          <w:tcPr>
            <w:tcW w:w="1418" w:type="dxa"/>
            <w:vAlign w:val="center"/>
          </w:tcPr>
          <w:p w14:paraId="763C3EA4" w14:textId="77777777" w:rsidR="00083B9B" w:rsidRPr="00856272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6272">
              <w:rPr>
                <w:rFonts w:ascii="標楷體" w:eastAsia="標楷體" w:hAnsi="標楷體" w:hint="eastAsia"/>
                <w:sz w:val="28"/>
                <w:szCs w:val="28"/>
              </w:rPr>
              <w:t>執行成果概述</w:t>
            </w:r>
          </w:p>
        </w:tc>
        <w:tc>
          <w:tcPr>
            <w:tcW w:w="7791" w:type="dxa"/>
            <w:gridSpan w:val="6"/>
            <w:vAlign w:val="center"/>
          </w:tcPr>
          <w:p w14:paraId="08CC35E1" w14:textId="5654D1E1" w:rsidR="00B0166D" w:rsidRPr="00CC6809" w:rsidRDefault="00B0166D" w:rsidP="00CC6809">
            <w:pPr>
              <w:spacing w:line="460" w:lineRule="exact"/>
              <w:ind w:left="389" w:hangingChars="139" w:hanging="389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6809">
              <w:rPr>
                <w:rFonts w:ascii="標楷體" w:eastAsia="標楷體" w:hAnsi="標楷體"/>
                <w:sz w:val="28"/>
                <w:szCs w:val="28"/>
              </w:rPr>
              <w:t>1. 透過宣導，學生能瞭解過馬路應該注意的事項，並知道該如何安全的過馬路。</w:t>
            </w:r>
          </w:p>
          <w:p w14:paraId="61B17102" w14:textId="0A1E0029" w:rsidR="00083B9B" w:rsidRPr="001B29A1" w:rsidRDefault="00B0166D" w:rsidP="00CC6809">
            <w:pPr>
              <w:spacing w:line="460" w:lineRule="exact"/>
              <w:ind w:left="389" w:hangingChars="139" w:hanging="389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6809">
              <w:rPr>
                <w:rFonts w:ascii="標楷體" w:eastAsia="標楷體" w:hAnsi="標楷體"/>
                <w:sz w:val="28"/>
                <w:szCs w:val="28"/>
              </w:rPr>
              <w:t>2. 觀看車禍事故相關影片，能體認到車禍的嚴重性，以及可以如何預防事故的發生瞭解大型車在行駛時會有視野死角。</w:t>
            </w:r>
          </w:p>
        </w:tc>
      </w:tr>
      <w:tr w:rsidR="00083B9B" w:rsidRPr="00A72A9B" w14:paraId="68DAE046" w14:textId="77777777" w:rsidTr="00CC6809">
        <w:trPr>
          <w:trHeight w:val="1560"/>
          <w:jc w:val="center"/>
        </w:trPr>
        <w:tc>
          <w:tcPr>
            <w:tcW w:w="1418" w:type="dxa"/>
            <w:vAlign w:val="center"/>
          </w:tcPr>
          <w:p w14:paraId="680F5F0B" w14:textId="77777777" w:rsidR="00083B9B" w:rsidRPr="00856272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6272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14:paraId="30BE07A2" w14:textId="77777777" w:rsidR="00083B9B" w:rsidRPr="00856272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6272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791" w:type="dxa"/>
            <w:gridSpan w:val="6"/>
            <w:vAlign w:val="center"/>
          </w:tcPr>
          <w:p w14:paraId="16D7881F" w14:textId="5EF61E46" w:rsidR="004768F9" w:rsidRPr="00CC6809" w:rsidRDefault="004768F9" w:rsidP="004768F9">
            <w:pPr>
              <w:spacing w:line="460" w:lineRule="exact"/>
              <w:ind w:left="456" w:hangingChars="163" w:hanging="45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6809">
              <w:rPr>
                <w:rFonts w:ascii="標楷體" w:eastAsia="標楷體" w:hAnsi="標楷體"/>
                <w:sz w:val="28"/>
                <w:szCs w:val="28"/>
              </w:rPr>
              <w:t>1. 透過交通安全教育講習，培養學童防禦駕駛意識，充分認識大型車視野死角位置，遵守道路交通標誌標線號誌。</w:t>
            </w:r>
          </w:p>
          <w:p w14:paraId="5F9817EE" w14:textId="6DD06A25" w:rsidR="00083B9B" w:rsidRPr="001B29A1" w:rsidRDefault="004768F9" w:rsidP="00CC6809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6809">
              <w:rPr>
                <w:rFonts w:ascii="標楷體" w:eastAsia="標楷體" w:hAnsi="標楷體"/>
                <w:sz w:val="28"/>
                <w:szCs w:val="28"/>
              </w:rPr>
              <w:t>2. 加強提升學童交通安全及路權觀念，預防交通事故之發生。</w:t>
            </w:r>
          </w:p>
        </w:tc>
      </w:tr>
      <w:tr w:rsidR="00083B9B" w:rsidRPr="00A72A9B" w14:paraId="2C8380F2" w14:textId="77777777" w:rsidTr="00CC6809">
        <w:trPr>
          <w:jc w:val="center"/>
        </w:trPr>
        <w:tc>
          <w:tcPr>
            <w:tcW w:w="1418" w:type="dxa"/>
            <w:vAlign w:val="center"/>
          </w:tcPr>
          <w:p w14:paraId="2FDABCF7" w14:textId="77777777"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791" w:type="dxa"/>
            <w:gridSpan w:val="6"/>
            <w:vAlign w:val="center"/>
          </w:tcPr>
          <w:p w14:paraId="6927876E" w14:textId="5064469A" w:rsidR="00083B9B" w:rsidRPr="00CC6809" w:rsidRDefault="004768F9" w:rsidP="00F67807">
            <w:pPr>
              <w:pStyle w:val="a3"/>
              <w:numPr>
                <w:ilvl w:val="0"/>
                <w:numId w:val="6"/>
              </w:numPr>
              <w:spacing w:line="460" w:lineRule="exact"/>
              <w:ind w:leftChars="0" w:left="357" w:hanging="357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C6809">
              <w:rPr>
                <w:rFonts w:ascii="標楷體" w:eastAsia="標楷體" w:hAnsi="標楷體"/>
                <w:sz w:val="28"/>
                <w:szCs w:val="28"/>
              </w:rPr>
              <w:t>讓學生可以實際體驗大行車的視野死角，及何謂內輪差，是很有意義的教學活動。</w:t>
            </w:r>
          </w:p>
        </w:tc>
      </w:tr>
    </w:tbl>
    <w:p w14:paraId="4BF692AA" w14:textId="77777777" w:rsidR="00083B9B" w:rsidRDefault="00083B9B" w:rsidP="00083B9B">
      <w:pPr>
        <w:rPr>
          <w:rFonts w:ascii="標楷體" w:eastAsia="標楷體" w:hAnsi="標楷體"/>
          <w:sz w:val="28"/>
          <w:szCs w:val="28"/>
        </w:rPr>
        <w:sectPr w:rsidR="00083B9B" w:rsidSect="004C52AB">
          <w:pgSz w:w="11906" w:h="16838"/>
          <w:pgMar w:top="1083" w:right="1077" w:bottom="1083" w:left="1077" w:header="851" w:footer="992" w:gutter="0"/>
          <w:cols w:space="425"/>
          <w:docGrid w:type="lines" w:linePitch="360"/>
        </w:sectPr>
      </w:pPr>
    </w:p>
    <w:p w14:paraId="4D6559ED" w14:textId="77777777" w:rsidR="00083B9B" w:rsidRPr="00BA4B57" w:rsidRDefault="00083B9B" w:rsidP="00083B9B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6"/>
      </w:tblGrid>
      <w:tr w:rsidR="00083B9B" w:rsidRPr="00E678FF" w14:paraId="2731BA5D" w14:textId="77777777" w:rsidTr="005A28D6">
        <w:trPr>
          <w:jc w:val="center"/>
        </w:trPr>
        <w:tc>
          <w:tcPr>
            <w:tcW w:w="8362" w:type="dxa"/>
          </w:tcPr>
          <w:p w14:paraId="4437AE97" w14:textId="771F24D3"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照片一說明：</w:t>
            </w:r>
            <w:r w:rsidR="004768F9" w:rsidRPr="004768F9">
              <w:rPr>
                <w:rFonts w:ascii="標楷體" w:eastAsia="標楷體" w:hAnsi="標楷體"/>
                <w:sz w:val="28"/>
                <w:szCs w:val="28"/>
              </w:rPr>
              <w:t>以色塊進行輔助，讓學生有更清楚的體驗。</w:t>
            </w:r>
          </w:p>
        </w:tc>
      </w:tr>
      <w:tr w:rsidR="00083B9B" w:rsidRPr="00E678FF" w14:paraId="233354EB" w14:textId="77777777" w:rsidTr="005A28D6">
        <w:trPr>
          <w:jc w:val="center"/>
        </w:trPr>
        <w:tc>
          <w:tcPr>
            <w:tcW w:w="8362" w:type="dxa"/>
          </w:tcPr>
          <w:p w14:paraId="4412E04A" w14:textId="7D14B6DC" w:rsidR="00083B9B" w:rsidRPr="00E678FF" w:rsidRDefault="004768F9" w:rsidP="004768F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242ABAA" wp14:editId="72F147D4">
                  <wp:extent cx="5400000" cy="30384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九年級監理站參訪_250922_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14:paraId="5225AD01" w14:textId="77777777" w:rsidTr="005A28D6">
        <w:trPr>
          <w:jc w:val="center"/>
        </w:trPr>
        <w:tc>
          <w:tcPr>
            <w:tcW w:w="8362" w:type="dxa"/>
          </w:tcPr>
          <w:p w14:paraId="034D93A4" w14:textId="22A2C633"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 w:rsidR="004768F9" w:rsidRPr="004768F9">
              <w:rPr>
                <w:rFonts w:ascii="標楷體" w:eastAsia="標楷體" w:hAnsi="標楷體"/>
                <w:sz w:val="28"/>
                <w:szCs w:val="28"/>
              </w:rPr>
              <w:t>直接以大型車輛進行內輪車及視野死角教學。</w:t>
            </w:r>
          </w:p>
        </w:tc>
      </w:tr>
      <w:tr w:rsidR="00083B9B" w:rsidRPr="00E678FF" w14:paraId="374AA608" w14:textId="77777777" w:rsidTr="005A28D6">
        <w:trPr>
          <w:jc w:val="center"/>
        </w:trPr>
        <w:tc>
          <w:tcPr>
            <w:tcW w:w="8362" w:type="dxa"/>
          </w:tcPr>
          <w:p w14:paraId="5C4AA938" w14:textId="1544AF17" w:rsidR="00083B9B" w:rsidRPr="00E678FF" w:rsidRDefault="004768F9" w:rsidP="004768F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47B216E" wp14:editId="2D5D8907">
                  <wp:extent cx="5400000" cy="4050000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九年級監理站參訪_250922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14:paraId="636D179F" w14:textId="77777777" w:rsidTr="005A28D6">
        <w:trPr>
          <w:jc w:val="center"/>
        </w:trPr>
        <w:tc>
          <w:tcPr>
            <w:tcW w:w="8362" w:type="dxa"/>
          </w:tcPr>
          <w:p w14:paraId="45D04ED5" w14:textId="31F319B9" w:rsidR="00083B9B" w:rsidRPr="00E678FF" w:rsidRDefault="00083B9B" w:rsidP="00F67807">
            <w:pP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768F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讓學生認識</w:t>
            </w:r>
            <w:r w:rsidR="003C597A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交通號誌</w:t>
            </w:r>
            <w:r w:rsidR="003C597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C597A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在馬路知道如何應對</w:t>
            </w:r>
            <w:r w:rsidR="003C597A" w:rsidRPr="004768F9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</w:tc>
      </w:tr>
      <w:tr w:rsidR="00083B9B" w:rsidRPr="00E678FF" w14:paraId="51D4485B" w14:textId="77777777" w:rsidTr="005A28D6">
        <w:trPr>
          <w:jc w:val="center"/>
        </w:trPr>
        <w:tc>
          <w:tcPr>
            <w:tcW w:w="8362" w:type="dxa"/>
          </w:tcPr>
          <w:p w14:paraId="7A134F40" w14:textId="5D741A08" w:rsidR="00083B9B" w:rsidRPr="00E678FF" w:rsidRDefault="004768F9" w:rsidP="004768F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827E9D9" wp14:editId="7425070E">
                  <wp:extent cx="6188710" cy="3481705"/>
                  <wp:effectExtent l="0" t="0" r="254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九年級監理站參訪_250922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48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14:paraId="1155F0E3" w14:textId="77777777" w:rsidTr="005A28D6">
        <w:trPr>
          <w:jc w:val="center"/>
        </w:trPr>
        <w:tc>
          <w:tcPr>
            <w:tcW w:w="8362" w:type="dxa"/>
          </w:tcPr>
          <w:p w14:paraId="57E89982" w14:textId="34641C7D" w:rsidR="00083B9B" w:rsidRPr="00E678FF" w:rsidRDefault="00083B9B" w:rsidP="003C597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C597A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透過</w:t>
            </w:r>
            <w:r w:rsidR="003C597A">
              <w:rPr>
                <w:rFonts w:ascii="標楷體" w:eastAsia="標楷體" w:hAnsi="標楷體" w:hint="eastAsia"/>
                <w:sz w:val="28"/>
                <w:szCs w:val="28"/>
              </w:rPr>
              <w:t>VR</w:t>
            </w:r>
            <w:r w:rsidR="003C597A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的體驗</w:t>
            </w:r>
            <w:r w:rsidR="003C597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C597A" w:rsidRPr="003C597A">
              <w:rPr>
                <w:rFonts w:ascii="標楷體" w:eastAsia="標楷體" w:hAnsi="標楷體"/>
                <w:sz w:val="28"/>
                <w:szCs w:val="28"/>
                <w:lang w:eastAsia="zh-HK"/>
              </w:rPr>
              <w:t>能體認到車禍的嚴重性，以及如何預防事故</w:t>
            </w:r>
            <w:r w:rsidR="003C597A" w:rsidRPr="004768F9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</w:tc>
      </w:tr>
      <w:tr w:rsidR="00083B9B" w:rsidRPr="00E678FF" w14:paraId="4BA8663D" w14:textId="77777777" w:rsidTr="005A28D6">
        <w:trPr>
          <w:jc w:val="center"/>
        </w:trPr>
        <w:tc>
          <w:tcPr>
            <w:tcW w:w="8362" w:type="dxa"/>
          </w:tcPr>
          <w:p w14:paraId="6A8000B7" w14:textId="7CC6D549" w:rsidR="00083B9B" w:rsidRPr="001E09F9" w:rsidRDefault="004768F9" w:rsidP="003C597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9F8D29A" wp14:editId="0DC82CFC">
                  <wp:extent cx="6188710" cy="3481705"/>
                  <wp:effectExtent l="0" t="0" r="254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九年級監理站參訪_250922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48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7125F" w14:textId="6E031724" w:rsidR="00F95BA9" w:rsidRPr="00083B9B" w:rsidRDefault="00F95BA9" w:rsidP="00083B9B">
      <w:pPr>
        <w:rPr>
          <w:rFonts w:ascii="標楷體" w:eastAsia="標楷體" w:hAnsi="標楷體" w:cs="Times New Roman"/>
          <w:b/>
          <w:color w:val="000000"/>
          <w:sz w:val="32"/>
          <w:szCs w:val="32"/>
        </w:rPr>
      </w:pPr>
    </w:p>
    <w:sectPr w:rsidR="00F95BA9" w:rsidRPr="00083B9B" w:rsidSect="005A28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EA4CB" w14:textId="77777777" w:rsidR="00537B32" w:rsidRDefault="00537B32" w:rsidP="005F0053">
      <w:r>
        <w:separator/>
      </w:r>
    </w:p>
  </w:endnote>
  <w:endnote w:type="continuationSeparator" w:id="0">
    <w:p w14:paraId="7C71D059" w14:textId="77777777" w:rsidR="00537B32" w:rsidRDefault="00537B32" w:rsidP="005F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88220" w14:textId="77777777" w:rsidR="00537B32" w:rsidRDefault="00537B32" w:rsidP="005F0053">
      <w:r>
        <w:separator/>
      </w:r>
    </w:p>
  </w:footnote>
  <w:footnote w:type="continuationSeparator" w:id="0">
    <w:p w14:paraId="22846EB5" w14:textId="77777777" w:rsidR="00537B32" w:rsidRDefault="00537B32" w:rsidP="005F0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27EFA"/>
    <w:multiLevelType w:val="hybridMultilevel"/>
    <w:tmpl w:val="05FC09FA"/>
    <w:lvl w:ilvl="0" w:tplc="60088EA6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206469"/>
    <w:multiLevelType w:val="hybridMultilevel"/>
    <w:tmpl w:val="A86A6CF2"/>
    <w:lvl w:ilvl="0" w:tplc="4D644EF6">
      <w:start w:val="1"/>
      <w:numFmt w:val="decimal"/>
      <w:lvlText w:val="%1."/>
      <w:lvlJc w:val="left"/>
      <w:pPr>
        <w:ind w:left="525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2" w15:restartNumberingAfterBreak="0">
    <w:nsid w:val="3B015255"/>
    <w:multiLevelType w:val="hybridMultilevel"/>
    <w:tmpl w:val="EEA4B402"/>
    <w:lvl w:ilvl="0" w:tplc="B3486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FB72138"/>
    <w:multiLevelType w:val="hybridMultilevel"/>
    <w:tmpl w:val="D34EE07E"/>
    <w:lvl w:ilvl="0" w:tplc="EE2A6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A4613FE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5" w15:restartNumberingAfterBreak="0">
    <w:nsid w:val="4C4C44FC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D5A"/>
    <w:rsid w:val="00010AB8"/>
    <w:rsid w:val="00053C81"/>
    <w:rsid w:val="0007262A"/>
    <w:rsid w:val="00073A93"/>
    <w:rsid w:val="00083B9B"/>
    <w:rsid w:val="000C0D5A"/>
    <w:rsid w:val="000C382D"/>
    <w:rsid w:val="000E1987"/>
    <w:rsid w:val="000E6312"/>
    <w:rsid w:val="00122C22"/>
    <w:rsid w:val="00146804"/>
    <w:rsid w:val="00157ED6"/>
    <w:rsid w:val="00173138"/>
    <w:rsid w:val="0018083E"/>
    <w:rsid w:val="001B70B5"/>
    <w:rsid w:val="001C4175"/>
    <w:rsid w:val="001D1373"/>
    <w:rsid w:val="00216F11"/>
    <w:rsid w:val="0021709B"/>
    <w:rsid w:val="00242148"/>
    <w:rsid w:val="00245525"/>
    <w:rsid w:val="00256273"/>
    <w:rsid w:val="00276C53"/>
    <w:rsid w:val="002B448D"/>
    <w:rsid w:val="002E0EFC"/>
    <w:rsid w:val="00317619"/>
    <w:rsid w:val="00335AA6"/>
    <w:rsid w:val="00391795"/>
    <w:rsid w:val="003B6721"/>
    <w:rsid w:val="003C27C5"/>
    <w:rsid w:val="003C597A"/>
    <w:rsid w:val="003E202F"/>
    <w:rsid w:val="003E7D4B"/>
    <w:rsid w:val="004106EF"/>
    <w:rsid w:val="004166D7"/>
    <w:rsid w:val="00431F5E"/>
    <w:rsid w:val="00451E56"/>
    <w:rsid w:val="004768F9"/>
    <w:rsid w:val="0048278B"/>
    <w:rsid w:val="00486598"/>
    <w:rsid w:val="0049164F"/>
    <w:rsid w:val="00497ACF"/>
    <w:rsid w:val="004A12A6"/>
    <w:rsid w:val="004A1C99"/>
    <w:rsid w:val="004B42B7"/>
    <w:rsid w:val="004C412E"/>
    <w:rsid w:val="004C52AB"/>
    <w:rsid w:val="004D1C63"/>
    <w:rsid w:val="004F5868"/>
    <w:rsid w:val="00537B32"/>
    <w:rsid w:val="00572D78"/>
    <w:rsid w:val="00585B70"/>
    <w:rsid w:val="005A0123"/>
    <w:rsid w:val="005A0B3D"/>
    <w:rsid w:val="005A28D6"/>
    <w:rsid w:val="005B70B7"/>
    <w:rsid w:val="005F0053"/>
    <w:rsid w:val="006363BF"/>
    <w:rsid w:val="0064570E"/>
    <w:rsid w:val="006577CB"/>
    <w:rsid w:val="00664A19"/>
    <w:rsid w:val="00691530"/>
    <w:rsid w:val="0070337A"/>
    <w:rsid w:val="00726A08"/>
    <w:rsid w:val="00772A1A"/>
    <w:rsid w:val="00786029"/>
    <w:rsid w:val="007876CD"/>
    <w:rsid w:val="007B19B5"/>
    <w:rsid w:val="007C161C"/>
    <w:rsid w:val="007C4761"/>
    <w:rsid w:val="007D5327"/>
    <w:rsid w:val="007D6795"/>
    <w:rsid w:val="007E29EE"/>
    <w:rsid w:val="007F3D86"/>
    <w:rsid w:val="008079AD"/>
    <w:rsid w:val="0082693E"/>
    <w:rsid w:val="00894122"/>
    <w:rsid w:val="008E02B7"/>
    <w:rsid w:val="00912C9B"/>
    <w:rsid w:val="00984099"/>
    <w:rsid w:val="009B6485"/>
    <w:rsid w:val="00A132AD"/>
    <w:rsid w:val="00A33B0D"/>
    <w:rsid w:val="00A510C6"/>
    <w:rsid w:val="00A629AC"/>
    <w:rsid w:val="00A76331"/>
    <w:rsid w:val="00A801DC"/>
    <w:rsid w:val="00A826A9"/>
    <w:rsid w:val="00A96907"/>
    <w:rsid w:val="00AF2E5C"/>
    <w:rsid w:val="00B0166D"/>
    <w:rsid w:val="00B04A05"/>
    <w:rsid w:val="00B1788A"/>
    <w:rsid w:val="00B459EF"/>
    <w:rsid w:val="00B85CBE"/>
    <w:rsid w:val="00B97A81"/>
    <w:rsid w:val="00C023F9"/>
    <w:rsid w:val="00C20653"/>
    <w:rsid w:val="00C428A3"/>
    <w:rsid w:val="00C57BCC"/>
    <w:rsid w:val="00C60A60"/>
    <w:rsid w:val="00C60AD2"/>
    <w:rsid w:val="00C9449B"/>
    <w:rsid w:val="00C95602"/>
    <w:rsid w:val="00CA4F5E"/>
    <w:rsid w:val="00CC6809"/>
    <w:rsid w:val="00D026C8"/>
    <w:rsid w:val="00D2114D"/>
    <w:rsid w:val="00D311FA"/>
    <w:rsid w:val="00D352B3"/>
    <w:rsid w:val="00D506C3"/>
    <w:rsid w:val="00DB35F1"/>
    <w:rsid w:val="00DC0A73"/>
    <w:rsid w:val="00DD4583"/>
    <w:rsid w:val="00DF0792"/>
    <w:rsid w:val="00DF24DD"/>
    <w:rsid w:val="00E24D8A"/>
    <w:rsid w:val="00E32D79"/>
    <w:rsid w:val="00E476CA"/>
    <w:rsid w:val="00E51F02"/>
    <w:rsid w:val="00E6029B"/>
    <w:rsid w:val="00EF3439"/>
    <w:rsid w:val="00F13805"/>
    <w:rsid w:val="00F22443"/>
    <w:rsid w:val="00F37DCC"/>
    <w:rsid w:val="00F64272"/>
    <w:rsid w:val="00F72756"/>
    <w:rsid w:val="00F8134C"/>
    <w:rsid w:val="00F95BA9"/>
    <w:rsid w:val="00FA3C4E"/>
    <w:rsid w:val="00FC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1527B"/>
  <w15:chartTrackingRefBased/>
  <w15:docId w15:val="{D429B54F-B757-4515-8EB9-1511373F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3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D5A"/>
    <w:pPr>
      <w:ind w:leftChars="200" w:left="480"/>
    </w:pPr>
  </w:style>
  <w:style w:type="character" w:styleId="a4">
    <w:name w:val="Hyperlink"/>
    <w:semiHidden/>
    <w:rsid w:val="000C0D5A"/>
    <w:rPr>
      <w:color w:val="0000FF"/>
      <w:u w:val="single"/>
    </w:rPr>
  </w:style>
  <w:style w:type="table" w:styleId="a5">
    <w:name w:val="Table Grid"/>
    <w:basedOn w:val="a1"/>
    <w:uiPriority w:val="39"/>
    <w:rsid w:val="000C0D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00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005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A13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施怡如</dc:creator>
  <cp:keywords/>
  <dc:description/>
  <cp:lastModifiedBy>syjhpc</cp:lastModifiedBy>
  <cp:revision>2</cp:revision>
  <cp:lastPrinted>2025-04-09T04:19:00Z</cp:lastPrinted>
  <dcterms:created xsi:type="dcterms:W3CDTF">2025-09-22T01:25:00Z</dcterms:created>
  <dcterms:modified xsi:type="dcterms:W3CDTF">2025-09-22T01:25:00Z</dcterms:modified>
</cp:coreProperties>
</file>