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458E" w:rsidRPr="000D5AA5" w:rsidRDefault="0045458E" w:rsidP="0045458E">
      <w:pPr>
        <w:jc w:val="center"/>
        <w:rPr>
          <w:rFonts w:eastAsia="標楷體"/>
          <w:b/>
          <w:sz w:val="36"/>
          <w:szCs w:val="36"/>
        </w:rPr>
      </w:pPr>
      <w:r w:rsidRPr="000D5AA5">
        <w:rPr>
          <w:rFonts w:ascii="標楷體" w:eastAsia="標楷體" w:hAnsi="標楷體" w:cs="Times New Roman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0A774F" wp14:editId="6C8FE9AA">
                <wp:simplePos x="0" y="0"/>
                <wp:positionH relativeFrom="column">
                  <wp:posOffset>-330367</wp:posOffset>
                </wp:positionH>
                <wp:positionV relativeFrom="paragraph">
                  <wp:posOffset>5882</wp:posOffset>
                </wp:positionV>
                <wp:extent cx="673768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6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58E" w:rsidRPr="005A28D6" w:rsidRDefault="0045458E" w:rsidP="0045458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5A28D6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0A774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6pt;margin-top:.45pt;width:53.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" filled="f" stroked="f">
                <v:textbox style="mso-fit-shape-to-text:t">
                  <w:txbxContent>
                    <w:p w:rsidR="0045458E" w:rsidRPr="005A28D6" w:rsidRDefault="0045458E" w:rsidP="0045458E">
                      <w:pPr>
                        <w:rPr>
                          <w:rFonts w:ascii="標楷體" w:eastAsia="標楷體" w:hAnsi="標楷體"/>
                        </w:rPr>
                      </w:pPr>
                      <w:r w:rsidRPr="005A28D6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D5AA5">
        <w:rPr>
          <w:rFonts w:ascii="標楷體" w:eastAsia="標楷體" w:hAnsi="標楷體" w:hint="eastAsia"/>
          <w:b/>
          <w:sz w:val="36"/>
          <w:szCs w:val="36"/>
        </w:rPr>
        <w:t>基隆市</w:t>
      </w:r>
      <w:proofErr w:type="gramStart"/>
      <w:r w:rsidR="00153C8B">
        <w:rPr>
          <w:rFonts w:ascii="標楷體" w:eastAsia="標楷體" w:hAnsi="標楷體" w:hint="eastAsia"/>
          <w:b/>
          <w:sz w:val="36"/>
          <w:szCs w:val="36"/>
        </w:rPr>
        <w:t>11</w:t>
      </w:r>
      <w:r w:rsidR="006D5FDA">
        <w:rPr>
          <w:rFonts w:ascii="標楷體" w:eastAsia="標楷體" w:hAnsi="標楷體" w:hint="eastAsia"/>
          <w:b/>
          <w:sz w:val="36"/>
          <w:szCs w:val="36"/>
        </w:rPr>
        <w:t>4</w:t>
      </w:r>
      <w:proofErr w:type="gramEnd"/>
      <w:r w:rsidRPr="000D5AA5">
        <w:rPr>
          <w:rFonts w:ascii="標楷體" w:eastAsia="標楷體" w:hAnsi="標楷體" w:hint="eastAsia"/>
          <w:b/>
          <w:sz w:val="36"/>
          <w:szCs w:val="36"/>
        </w:rPr>
        <w:t>年度交通安全教育課程計畫</w:t>
      </w:r>
      <w:r w:rsidRPr="000D5AA5">
        <w:rPr>
          <w:rFonts w:eastAsia="標楷體" w:hint="eastAsia"/>
          <w:b/>
          <w:sz w:val="36"/>
          <w:szCs w:val="36"/>
        </w:rPr>
        <w:t>成果報告表</w:t>
      </w:r>
    </w:p>
    <w:p w:rsidR="0045458E" w:rsidRPr="009B6C7E" w:rsidRDefault="0045458E" w:rsidP="0045458E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1"/>
        <w:gridCol w:w="2948"/>
        <w:gridCol w:w="1361"/>
        <w:gridCol w:w="2948"/>
      </w:tblGrid>
      <w:tr w:rsidR="0045458E" w:rsidRPr="00A72A9B" w:rsidTr="0086108C">
        <w:trPr>
          <w:trHeight w:val="510"/>
          <w:jc w:val="center"/>
        </w:trPr>
        <w:tc>
          <w:tcPr>
            <w:tcW w:w="1361" w:type="dxa"/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57" w:type="dxa"/>
            <w:gridSpan w:val="3"/>
            <w:vAlign w:val="center"/>
          </w:tcPr>
          <w:p w:rsidR="0045458E" w:rsidRPr="00D039A9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39A9"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深澳國小</w:t>
            </w:r>
            <w:r w:rsidRPr="000D5AA5">
              <w:rPr>
                <w:rFonts w:ascii="標楷體" w:eastAsia="標楷體" w:hAnsi="標楷體" w:hint="eastAsia"/>
                <w:sz w:val="28"/>
                <w:szCs w:val="28"/>
              </w:rPr>
              <w:t>交通安全教育課程計畫</w:t>
            </w:r>
          </w:p>
        </w:tc>
      </w:tr>
      <w:tr w:rsidR="0045458E" w:rsidRPr="00A72A9B" w:rsidTr="0086108C">
        <w:trPr>
          <w:trHeight w:val="454"/>
          <w:jc w:val="center"/>
        </w:trPr>
        <w:tc>
          <w:tcPr>
            <w:tcW w:w="1361" w:type="dxa"/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257" w:type="dxa"/>
            <w:gridSpan w:val="3"/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基隆市深澳國小</w:t>
            </w:r>
          </w:p>
        </w:tc>
      </w:tr>
      <w:tr w:rsidR="0045458E" w:rsidRPr="00A72A9B" w:rsidTr="0086108C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45458E" w:rsidRDefault="00761128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BF41F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.9.</w:t>
            </w:r>
            <w:r w:rsidR="00BF41F8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  <w:p w:rsidR="00761128" w:rsidRPr="00A72A9B" w:rsidRDefault="00761128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BF41F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.9.</w:t>
            </w:r>
            <w:r w:rsidR="00BF41F8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BF41F8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電腦教室</w:t>
            </w:r>
            <w:r w:rsidR="00BF41F8">
              <w:rPr>
                <w:rFonts w:ascii="標楷體" w:eastAsia="標楷體" w:hAnsi="標楷體" w:hint="eastAsia"/>
                <w:sz w:val="28"/>
                <w:szCs w:val="28"/>
              </w:rPr>
              <w:t>\</w:t>
            </w:r>
          </w:p>
          <w:p w:rsidR="0045458E" w:rsidRPr="00A72A9B" w:rsidRDefault="00BF41F8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階梯教室</w:t>
            </w:r>
          </w:p>
        </w:tc>
      </w:tr>
      <w:tr w:rsidR="0045458E" w:rsidRPr="00A72A9B" w:rsidTr="0086108C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活動場次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1場次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45458E" w:rsidRPr="00A72A9B" w:rsidRDefault="006D5FDA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358</w:t>
            </w:r>
            <w:bookmarkStart w:id="0" w:name="_GoBack"/>
            <w:bookmarkEnd w:id="0"/>
            <w:r w:rsidR="0045458E">
              <w:rPr>
                <w:rFonts w:ascii="標楷體" w:eastAsia="標楷體" w:hAnsi="標楷體" w:hint="eastAsia"/>
                <w:sz w:val="28"/>
                <w:szCs w:val="28"/>
              </w:rPr>
              <w:t>人次</w:t>
            </w:r>
          </w:p>
        </w:tc>
      </w:tr>
      <w:tr w:rsidR="0045458E" w:rsidRPr="00A72A9B" w:rsidTr="0086108C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6,000元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6000元</w:t>
            </w:r>
          </w:p>
        </w:tc>
      </w:tr>
      <w:tr w:rsidR="0045458E" w:rsidRPr="00A72A9B" w:rsidTr="0086108C">
        <w:trPr>
          <w:trHeight w:val="180"/>
          <w:jc w:val="center"/>
        </w:trPr>
        <w:tc>
          <w:tcPr>
            <w:tcW w:w="1361" w:type="dxa"/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活動內容概述</w:t>
            </w:r>
          </w:p>
        </w:tc>
        <w:tc>
          <w:tcPr>
            <w:tcW w:w="7257" w:type="dxa"/>
            <w:gridSpan w:val="3"/>
            <w:vAlign w:val="center"/>
          </w:tcPr>
          <w:p w:rsidR="0045458E" w:rsidRPr="00BE3640" w:rsidRDefault="0045458E" w:rsidP="0086108C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首先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先</w:t>
            </w:r>
            <w:proofErr w:type="gramEnd"/>
            <w:r w:rsidRPr="00BE3640">
              <w:rPr>
                <w:rFonts w:ascii="標楷體" w:eastAsia="標楷體" w:hAnsi="標楷體" w:hint="eastAsia"/>
                <w:sz w:val="28"/>
                <w:szCs w:val="28"/>
              </w:rPr>
              <w:t>向學校教師分享有關交通安全教育對孩童的重要性。介紹交通部168交通安全入口網</w:t>
            </w:r>
            <w:r w:rsidR="00761128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proofErr w:type="gramStart"/>
            <w:r w:rsidR="00761128">
              <w:rPr>
                <w:rFonts w:ascii="標楷體" w:eastAsia="標楷體" w:hAnsi="標楷體" w:hint="eastAsia"/>
                <w:sz w:val="28"/>
                <w:szCs w:val="28"/>
              </w:rPr>
              <w:t>摩課師</w:t>
            </w:r>
            <w:proofErr w:type="gramEnd"/>
            <w:r w:rsidRPr="00BE3640">
              <w:rPr>
                <w:rFonts w:ascii="標楷體" w:eastAsia="標楷體" w:hAnsi="標楷體" w:hint="eastAsia"/>
                <w:sz w:val="28"/>
                <w:szCs w:val="28"/>
              </w:rPr>
              <w:t>相關資源，以協助教師更好地教授這一重要主題。</w:t>
            </w:r>
          </w:p>
          <w:p w:rsidR="0045458E" w:rsidRPr="001B29A1" w:rsidRDefault="00761128" w:rsidP="0086108C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運用</w:t>
            </w:r>
            <w:r w:rsidR="0045458E" w:rsidRPr="00BE3640">
              <w:rPr>
                <w:rFonts w:ascii="標楷體" w:eastAsia="標楷體" w:hAnsi="標楷體" w:hint="eastAsia"/>
                <w:sz w:val="28"/>
                <w:szCs w:val="28"/>
              </w:rPr>
              <w:t>靖</w:t>
            </w:r>
            <w:proofErr w:type="gramStart"/>
            <w:r w:rsidR="0045458E" w:rsidRPr="00BE3640">
              <w:rPr>
                <w:rFonts w:ascii="標楷體" w:eastAsia="標楷體" w:hAnsi="標楷體" w:hint="eastAsia"/>
                <w:sz w:val="28"/>
                <w:szCs w:val="28"/>
              </w:rPr>
              <w:t>娟</w:t>
            </w:r>
            <w:proofErr w:type="gramEnd"/>
            <w:r w:rsidR="0045458E" w:rsidRPr="00BE3640">
              <w:rPr>
                <w:rFonts w:ascii="標楷體" w:eastAsia="標楷體" w:hAnsi="標楷體" w:hint="eastAsia"/>
                <w:sz w:val="28"/>
                <w:szCs w:val="28"/>
              </w:rPr>
              <w:t>的交通安全教育課程模組，</w:t>
            </w:r>
            <w:r w:rsidR="0045458E">
              <w:rPr>
                <w:rFonts w:ascii="標楷體" w:eastAsia="標楷體" w:hAnsi="標楷體" w:hint="eastAsia"/>
                <w:sz w:val="28"/>
                <w:szCs w:val="28"/>
              </w:rPr>
              <w:t>分享教學模組設計理念，可</w:t>
            </w:r>
            <w:r w:rsidR="0045458E" w:rsidRPr="00BE3640">
              <w:rPr>
                <w:rFonts w:ascii="標楷體" w:eastAsia="標楷體" w:hAnsi="標楷體" w:hint="eastAsia"/>
                <w:sz w:val="28"/>
                <w:szCs w:val="28"/>
              </w:rPr>
              <w:t>帶領孩子從「危險感知能力」、「用路倫理與責任」、「步行與運具使用」</w:t>
            </w:r>
            <w:r w:rsidR="0045458E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45458E" w:rsidRPr="00BE3640">
              <w:rPr>
                <w:rFonts w:ascii="標楷體" w:eastAsia="標楷體" w:hAnsi="標楷體" w:hint="eastAsia"/>
                <w:sz w:val="28"/>
                <w:szCs w:val="28"/>
              </w:rPr>
              <w:t>「交通知能與科技運用」</w:t>
            </w:r>
            <w:r w:rsidR="0045458E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45458E" w:rsidRPr="00BE3640">
              <w:rPr>
                <w:rFonts w:ascii="標楷體" w:eastAsia="標楷體" w:hAnsi="標楷體" w:hint="eastAsia"/>
                <w:sz w:val="28"/>
                <w:szCs w:val="28"/>
              </w:rPr>
              <w:t>「交通事件應變」五大面向增強交通安全素養與解決問題的能力</w:t>
            </w:r>
          </w:p>
        </w:tc>
      </w:tr>
      <w:tr w:rsidR="0045458E" w:rsidRPr="00A72A9B" w:rsidTr="0086108C">
        <w:trPr>
          <w:trHeight w:val="1560"/>
          <w:jc w:val="center"/>
        </w:trPr>
        <w:tc>
          <w:tcPr>
            <w:tcW w:w="1361" w:type="dxa"/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257" w:type="dxa"/>
            <w:gridSpan w:val="3"/>
            <w:vAlign w:val="center"/>
          </w:tcPr>
          <w:p w:rsidR="0045458E" w:rsidRDefault="0045458E" w:rsidP="0086108C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45458E" w:rsidRPr="00305A00" w:rsidRDefault="0045458E" w:rsidP="0045458E">
            <w:pPr>
              <w:numPr>
                <w:ilvl w:val="0"/>
                <w:numId w:val="1"/>
              </w:numPr>
              <w:spacing w:line="460" w:lineRule="exact"/>
              <w:ind w:left="0" w:firstLine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提高教師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交安知能</w:t>
            </w:r>
            <w:r w:rsidRPr="00305A00">
              <w:rPr>
                <w:rFonts w:ascii="標楷體" w:eastAsia="標楷體" w:hAnsi="標楷體"/>
                <w:sz w:val="28"/>
                <w:szCs w:val="28"/>
              </w:rPr>
              <w:t>：向學校教師分享有關交通安全教育的重要性，讓他們更加了解孩童在道路上面臨的危險，增強了對交通安全的重視。</w:t>
            </w:r>
          </w:p>
          <w:p w:rsidR="0045458E" w:rsidRPr="00305A00" w:rsidRDefault="0045458E" w:rsidP="0045458E">
            <w:pPr>
              <w:numPr>
                <w:ilvl w:val="0"/>
                <w:numId w:val="1"/>
              </w:numPr>
              <w:spacing w:line="460" w:lineRule="exact"/>
              <w:ind w:left="0" w:firstLine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05A00">
              <w:rPr>
                <w:rFonts w:ascii="標楷體" w:eastAsia="標楷體" w:hAnsi="標楷體"/>
                <w:sz w:val="28"/>
                <w:szCs w:val="28"/>
              </w:rPr>
              <w:t>安全教育專業化：分享靖</w:t>
            </w:r>
            <w:proofErr w:type="gramStart"/>
            <w:r w:rsidRPr="00305A00">
              <w:rPr>
                <w:rFonts w:ascii="標楷體" w:eastAsia="標楷體" w:hAnsi="標楷體"/>
                <w:sz w:val="28"/>
                <w:szCs w:val="28"/>
              </w:rPr>
              <w:t>娟</w:t>
            </w:r>
            <w:proofErr w:type="gramEnd"/>
            <w:r w:rsidRPr="00305A00">
              <w:rPr>
                <w:rFonts w:ascii="標楷體" w:eastAsia="標楷體" w:hAnsi="標楷體"/>
                <w:sz w:val="28"/>
                <w:szCs w:val="28"/>
              </w:rPr>
              <w:t>的交通安全教育課程模組，幫助教師了解如何設計完整的交通安全教育課程，包括危險感知、用路倫理、步行和交通工具使用、科技運用以及應對交通事件的能力。</w:t>
            </w:r>
          </w:p>
          <w:p w:rsidR="0045458E" w:rsidRPr="00305A00" w:rsidRDefault="0045458E" w:rsidP="0045458E">
            <w:pPr>
              <w:numPr>
                <w:ilvl w:val="0"/>
                <w:numId w:val="1"/>
              </w:numPr>
              <w:spacing w:line="460" w:lineRule="exact"/>
              <w:ind w:left="0" w:firstLine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05A00">
              <w:rPr>
                <w:rFonts w:ascii="標楷體" w:eastAsia="標楷體" w:hAnsi="標楷體"/>
                <w:sz w:val="28"/>
                <w:szCs w:val="28"/>
              </w:rPr>
              <w:t>跨學科教學：鼓勵老師參考交通安全教育模組，思考如何將其轉化運用到不同的學科中，使交通安全教育成為跨</w:t>
            </w:r>
            <w:r w:rsidRPr="00305A00">
              <w:rPr>
                <w:rFonts w:ascii="標楷體" w:eastAsia="標楷體" w:hAnsi="標楷體"/>
                <w:sz w:val="28"/>
                <w:szCs w:val="28"/>
              </w:rPr>
              <w:lastRenderedPageBreak/>
              <w:t>學科教學的一部分，增加學生對該主題的接觸機會。</w:t>
            </w:r>
          </w:p>
          <w:p w:rsidR="0045458E" w:rsidRDefault="0045458E" w:rsidP="0045458E">
            <w:pPr>
              <w:numPr>
                <w:ilvl w:val="0"/>
                <w:numId w:val="1"/>
              </w:numPr>
              <w:spacing w:line="460" w:lineRule="exact"/>
              <w:ind w:left="0" w:firstLine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05A00">
              <w:rPr>
                <w:rFonts w:ascii="標楷體" w:eastAsia="標楷體" w:hAnsi="標楷體"/>
                <w:sz w:val="28"/>
                <w:szCs w:val="28"/>
              </w:rPr>
              <w:t>教學資源製作：利用CANVA等工具來製作分享資料，鼓勵教師共同集思廣益，分享創意教學方法和資源，提高教學效果，並促進教育社群的合作和交流。</w:t>
            </w:r>
          </w:p>
          <w:p w:rsidR="0045458E" w:rsidRPr="00305A00" w:rsidRDefault="0045458E" w:rsidP="0086108C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本次研習</w:t>
            </w:r>
            <w:r w:rsidRPr="00305A00">
              <w:rPr>
                <w:rFonts w:ascii="標楷體" w:eastAsia="標楷體" w:hAnsi="標楷體"/>
                <w:sz w:val="28"/>
                <w:szCs w:val="28"/>
              </w:rPr>
              <w:t>有助於提升學校教師的交通安全教育知識和能力，從而更好地保護孩童在道路上的安全，並為學生提供全面的安全教育。</w:t>
            </w:r>
          </w:p>
          <w:p w:rsidR="0045458E" w:rsidRPr="001B29A1" w:rsidRDefault="0045458E" w:rsidP="00761128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5458E" w:rsidRPr="00A72A9B" w:rsidTr="0086108C">
        <w:trPr>
          <w:jc w:val="center"/>
        </w:trPr>
        <w:tc>
          <w:tcPr>
            <w:tcW w:w="1361" w:type="dxa"/>
            <w:vAlign w:val="center"/>
          </w:tcPr>
          <w:p w:rsidR="0045458E" w:rsidRPr="00A72A9B" w:rsidRDefault="0045458E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改進與建議事項</w:t>
            </w:r>
          </w:p>
        </w:tc>
        <w:tc>
          <w:tcPr>
            <w:tcW w:w="7257" w:type="dxa"/>
            <w:gridSpan w:val="3"/>
            <w:vAlign w:val="center"/>
          </w:tcPr>
          <w:p w:rsidR="0045458E" w:rsidRPr="00A72A9B" w:rsidRDefault="0045458E" w:rsidP="0086108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8A5165">
              <w:rPr>
                <w:rFonts w:ascii="標楷體" w:eastAsia="標楷體" w:hAnsi="標楷體" w:hint="eastAsia"/>
                <w:sz w:val="28"/>
                <w:szCs w:val="26"/>
              </w:rPr>
              <w:t>建議可再透過其他會議與研習讓老師進行反饋，以評估教師對交通安全教育的應用情況，並收集模組運用情形，並根據實際需求進行調整。</w:t>
            </w:r>
          </w:p>
        </w:tc>
      </w:tr>
    </w:tbl>
    <w:p w:rsidR="0045458E" w:rsidRPr="000D5AA5" w:rsidRDefault="0045458E" w:rsidP="0045458E">
      <w:pPr>
        <w:rPr>
          <w:rFonts w:ascii="標楷體" w:eastAsia="標楷體" w:hAnsi="標楷體"/>
          <w:sz w:val="28"/>
          <w:szCs w:val="28"/>
        </w:rPr>
        <w:sectPr w:rsidR="0045458E" w:rsidRPr="000D5AA5" w:rsidSect="005A28D6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45458E" w:rsidRPr="00BA4B57" w:rsidRDefault="0045458E" w:rsidP="0045458E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75"/>
      </w:tblGrid>
      <w:tr w:rsidR="0045458E" w:rsidRPr="00E678FF" w:rsidTr="00CC1022">
        <w:trPr>
          <w:jc w:val="center"/>
        </w:trPr>
        <w:tc>
          <w:tcPr>
            <w:tcW w:w="8775" w:type="dxa"/>
          </w:tcPr>
          <w:p w:rsidR="0045458E" w:rsidRPr="00AF766E" w:rsidRDefault="0045458E" w:rsidP="0076112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proofErr w:type="gramStart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1128">
              <w:rPr>
                <w:rFonts w:ascii="標楷體" w:eastAsia="標楷體" w:hAnsi="標楷體" w:hint="eastAsia"/>
                <w:sz w:val="28"/>
                <w:szCs w:val="28"/>
              </w:rPr>
              <w:t>向校內教師說明交通安全規劃與相關資源</w:t>
            </w:r>
          </w:p>
        </w:tc>
      </w:tr>
      <w:tr w:rsidR="0045458E" w:rsidRPr="00E678FF" w:rsidTr="00CC1022">
        <w:trPr>
          <w:jc w:val="center"/>
        </w:trPr>
        <w:tc>
          <w:tcPr>
            <w:tcW w:w="8775" w:type="dxa"/>
          </w:tcPr>
          <w:p w:rsidR="0045458E" w:rsidRPr="00E678FF" w:rsidRDefault="00BF41F8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159EA66">
                  <wp:extent cx="4545965" cy="3411479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779" cy="342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1128">
              <w:rPr>
                <w:noProof/>
              </w:rPr>
              <mc:AlternateContent>
                <mc:Choice Requires="wps">
                  <w:drawing>
                    <wp:inline distT="0" distB="0" distL="0" distR="0" wp14:anchorId="5CC7BFA2" wp14:editId="760F8DA7">
                      <wp:extent cx="304800" cy="304800"/>
                      <wp:effectExtent l="0" t="0" r="0" b="0"/>
                      <wp:docPr id="1" name="AutoShape 1" descr="https://photos.fife.usercontent.google.com/pw/AP1GczOxcTQtomDfjgiorIFo_NnQDGSxqR_as-ih642CCysdpUcIaJ-ph6A9MQ=w1155-h867-s-no-gm?authuser=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3B810F" id="AutoShape 1" o:spid="_x0000_s1026" alt="https://photos.fife.usercontent.google.com/pw/AP1GczOxcTQtomDfjgiorIFo_NnQDGSxqR_as-ih642CCysdpUcIaJ-ph6A9MQ=w1155-h867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N3JUcgAwAASg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45458E" w:rsidRPr="00E678FF" w:rsidTr="00CC1022">
        <w:trPr>
          <w:jc w:val="center"/>
        </w:trPr>
        <w:tc>
          <w:tcPr>
            <w:tcW w:w="8775" w:type="dxa"/>
          </w:tcPr>
          <w:p w:rsidR="00CC1022" w:rsidRDefault="0045458E" w:rsidP="0076112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照片二說明： </w:t>
            </w:r>
          </w:p>
          <w:p w:rsidR="0045458E" w:rsidRPr="00E678FF" w:rsidRDefault="00761128" w:rsidP="00CC1022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運用靖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娟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模組進行轉化，</w:t>
            </w:r>
            <w:r w:rsidR="00BF41F8">
              <w:rPr>
                <w:rFonts w:ascii="標楷體" w:eastAsia="標楷體" w:hAnsi="標楷體" w:hint="eastAsia"/>
                <w:sz w:val="28"/>
                <w:szCs w:val="28"/>
              </w:rPr>
              <w:t>把題目轉化為</w:t>
            </w:r>
            <w:proofErr w:type="spellStart"/>
            <w:r w:rsidR="00BF41F8">
              <w:rPr>
                <w:rFonts w:ascii="標楷體" w:eastAsia="標楷體" w:hAnsi="標楷體" w:hint="eastAsia"/>
                <w:sz w:val="28"/>
                <w:szCs w:val="28"/>
              </w:rPr>
              <w:t>pagamo</w:t>
            </w:r>
            <w:proofErr w:type="spellEnd"/>
            <w:r w:rsidR="00BF41F8">
              <w:rPr>
                <w:rFonts w:ascii="標楷體" w:eastAsia="標楷體" w:hAnsi="標楷體" w:hint="eastAsia"/>
                <w:sz w:val="28"/>
                <w:szCs w:val="28"/>
              </w:rPr>
              <w:t>題目進行知能提升</w:t>
            </w:r>
          </w:p>
        </w:tc>
      </w:tr>
      <w:tr w:rsidR="0045458E" w:rsidRPr="00E678FF" w:rsidTr="00CC1022">
        <w:trPr>
          <w:jc w:val="center"/>
        </w:trPr>
        <w:tc>
          <w:tcPr>
            <w:tcW w:w="8775" w:type="dxa"/>
          </w:tcPr>
          <w:p w:rsidR="0045458E" w:rsidRPr="00E678FF" w:rsidRDefault="00BF41F8" w:rsidP="008A516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BE482E4">
                  <wp:extent cx="4455010" cy="3343221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995" cy="3358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58E" w:rsidRPr="00E678FF" w:rsidTr="00CC1022">
        <w:trPr>
          <w:jc w:val="center"/>
        </w:trPr>
        <w:tc>
          <w:tcPr>
            <w:tcW w:w="8775" w:type="dxa"/>
          </w:tcPr>
          <w:p w:rsidR="0045458E" w:rsidRPr="00E678FF" w:rsidRDefault="0045458E" w:rsidP="0076112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End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 w:rsidR="00CC1022">
              <w:rPr>
                <w:rFonts w:ascii="標楷體" w:eastAsia="標楷體" w:hAnsi="標楷體" w:hint="eastAsia"/>
                <w:sz w:val="28"/>
                <w:szCs w:val="28"/>
              </w:rPr>
              <w:t>運用靖</w:t>
            </w:r>
            <w:proofErr w:type="gramStart"/>
            <w:r w:rsidR="00CC1022">
              <w:rPr>
                <w:rFonts w:ascii="標楷體" w:eastAsia="標楷體" w:hAnsi="標楷體" w:hint="eastAsia"/>
                <w:sz w:val="28"/>
                <w:szCs w:val="28"/>
              </w:rPr>
              <w:t>娟</w:t>
            </w:r>
            <w:proofErr w:type="gramEnd"/>
            <w:r w:rsidR="00CC1022">
              <w:rPr>
                <w:rFonts w:ascii="標楷體" w:eastAsia="標楷體" w:hAnsi="標楷體" w:hint="eastAsia"/>
                <w:sz w:val="28"/>
                <w:szCs w:val="28"/>
              </w:rPr>
              <w:t>交通安全模組，請學生針對</w:t>
            </w:r>
            <w:r w:rsidR="00BF41F8">
              <w:rPr>
                <w:rFonts w:ascii="標楷體" w:eastAsia="標楷體" w:hAnsi="標楷體" w:hint="eastAsia"/>
                <w:sz w:val="28"/>
                <w:szCs w:val="28"/>
              </w:rPr>
              <w:t>天氣對於交通</w:t>
            </w:r>
            <w:r w:rsidR="00CC1022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BF41F8">
              <w:rPr>
                <w:rFonts w:ascii="標楷體" w:eastAsia="標楷體" w:hAnsi="標楷體" w:hint="eastAsia"/>
                <w:sz w:val="28"/>
                <w:szCs w:val="28"/>
              </w:rPr>
              <w:t>影響</w:t>
            </w:r>
            <w:r w:rsidR="00CC1022">
              <w:rPr>
                <w:rFonts w:ascii="標楷體" w:eastAsia="標楷體" w:hAnsi="標楷體" w:hint="eastAsia"/>
                <w:sz w:val="28"/>
                <w:szCs w:val="28"/>
              </w:rPr>
              <w:t>進行討論分析</w:t>
            </w:r>
          </w:p>
        </w:tc>
      </w:tr>
      <w:tr w:rsidR="0045458E" w:rsidRPr="00E678FF" w:rsidTr="00CC1022">
        <w:trPr>
          <w:jc w:val="center"/>
        </w:trPr>
        <w:tc>
          <w:tcPr>
            <w:tcW w:w="8775" w:type="dxa"/>
          </w:tcPr>
          <w:p w:rsidR="0045458E" w:rsidRPr="00E678FF" w:rsidRDefault="00BF41F8" w:rsidP="0086108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F41F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5D2A7D8" wp14:editId="6BE31E80">
                  <wp:extent cx="5257800" cy="2946116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278" cy="294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58E" w:rsidRPr="00E678FF" w:rsidTr="00CC1022">
        <w:trPr>
          <w:jc w:val="center"/>
        </w:trPr>
        <w:tc>
          <w:tcPr>
            <w:tcW w:w="8775" w:type="dxa"/>
          </w:tcPr>
          <w:p w:rsidR="00CC1022" w:rsidRDefault="0045458E" w:rsidP="0076112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761128" w:rsidRPr="00E678F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45458E" w:rsidRPr="00E678FF" w:rsidRDefault="00BF41F8" w:rsidP="0076112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F41F8">
              <w:rPr>
                <w:rFonts w:ascii="標楷體" w:eastAsia="標楷體" w:hAnsi="標楷體" w:hint="eastAsia"/>
                <w:sz w:val="28"/>
                <w:szCs w:val="28"/>
              </w:rPr>
              <w:t>指導學生認識紅綠燈號</w:t>
            </w:r>
            <w:proofErr w:type="gramStart"/>
            <w:r w:rsidRPr="00BF41F8">
              <w:rPr>
                <w:rFonts w:ascii="標楷體" w:eastAsia="標楷體" w:hAnsi="標楷體" w:hint="eastAsia"/>
                <w:sz w:val="28"/>
                <w:szCs w:val="28"/>
              </w:rPr>
              <w:t>誌</w:t>
            </w:r>
            <w:proofErr w:type="gramEnd"/>
            <w:r w:rsidRPr="00BF41F8">
              <w:rPr>
                <w:rFonts w:ascii="標楷體" w:eastAsia="標楷體" w:hAnsi="標楷體" w:hint="eastAsia"/>
                <w:sz w:val="28"/>
                <w:szCs w:val="28"/>
              </w:rPr>
              <w:t>、行人穿越道及路口安全要領，提升學生對交通安全的警覺與自我保護能力，落實「行人優先、安全第一」的觀念。</w:t>
            </w:r>
          </w:p>
        </w:tc>
      </w:tr>
      <w:tr w:rsidR="00CC1022" w:rsidRPr="00E678FF" w:rsidTr="00CC1022">
        <w:trPr>
          <w:jc w:val="center"/>
        </w:trPr>
        <w:tc>
          <w:tcPr>
            <w:tcW w:w="8775" w:type="dxa"/>
          </w:tcPr>
          <w:p w:rsidR="00CC1022" w:rsidRDefault="00BF41F8" w:rsidP="00CC102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B938A6" wp14:editId="3A0B3343">
                  <wp:extent cx="3794963" cy="28479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03" cy="285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239" w:rsidRDefault="006D5FDA" w:rsidP="00BF41F8">
      <w:pPr>
        <w:rPr>
          <w:rFonts w:hint="eastAsia"/>
        </w:rPr>
      </w:pPr>
    </w:p>
    <w:sectPr w:rsidR="009D5239" w:rsidSect="005A28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9433C"/>
    <w:multiLevelType w:val="multilevel"/>
    <w:tmpl w:val="0C94D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58E"/>
    <w:rsid w:val="00153C8B"/>
    <w:rsid w:val="0045458E"/>
    <w:rsid w:val="006D5FDA"/>
    <w:rsid w:val="00761128"/>
    <w:rsid w:val="008A5165"/>
    <w:rsid w:val="00AD3BAE"/>
    <w:rsid w:val="00AE6F6F"/>
    <w:rsid w:val="00BF41F8"/>
    <w:rsid w:val="00CC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2436C"/>
  <w15:chartTrackingRefBased/>
  <w15:docId w15:val="{B0D38F6F-E18E-4EB6-8A90-2B2C0F6E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5458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學務處</cp:lastModifiedBy>
  <cp:revision>2</cp:revision>
  <cp:lastPrinted>2024-10-01T05:14:00Z</cp:lastPrinted>
  <dcterms:created xsi:type="dcterms:W3CDTF">2025-11-05T03:38:00Z</dcterms:created>
  <dcterms:modified xsi:type="dcterms:W3CDTF">2025-11-05T03:38:00Z</dcterms:modified>
</cp:coreProperties>
</file>