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51D" w:rsidRPr="00C672EF" w:rsidRDefault="007D151D" w:rsidP="001B41F3">
      <w:pPr>
        <w:snapToGrid w:val="0"/>
        <w:spacing w:line="380" w:lineRule="exact"/>
        <w:ind w:left="1459" w:hangingChars="405" w:hanging="1459"/>
        <w:rPr>
          <w:rFonts w:ascii="標楷體" w:eastAsia="標楷體" w:hAnsi="標楷體"/>
          <w:b/>
          <w:color w:val="0D0D0D" w:themeColor="text1" w:themeTint="F2"/>
          <w:sz w:val="36"/>
          <w:szCs w:val="36"/>
          <w:bdr w:val="single" w:sz="4" w:space="0" w:color="auto"/>
        </w:rPr>
      </w:pPr>
      <w:r w:rsidRPr="00C672EF"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  <w:bdr w:val="single" w:sz="4" w:space="0" w:color="auto"/>
        </w:rPr>
        <w:t xml:space="preserve"> 附件</w:t>
      </w:r>
      <w:r w:rsidR="00BE7866"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  <w:bdr w:val="single" w:sz="4" w:space="0" w:color="auto"/>
        </w:rPr>
        <w:t xml:space="preserve"> </w:t>
      </w:r>
      <w:r w:rsidRPr="00C672EF"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  <w:bdr w:val="single" w:sz="4" w:space="0" w:color="auto"/>
        </w:rPr>
        <w:t xml:space="preserve">國中組 </w:t>
      </w:r>
    </w:p>
    <w:p w:rsidR="008D38A6" w:rsidRPr="00C672EF" w:rsidRDefault="008D38A6" w:rsidP="001B41F3">
      <w:pPr>
        <w:snapToGrid w:val="0"/>
        <w:spacing w:line="380" w:lineRule="exact"/>
        <w:ind w:left="1459" w:hangingChars="405" w:hanging="1459"/>
        <w:rPr>
          <w:rFonts w:ascii="標楷體" w:eastAsia="標楷體" w:hAnsi="標楷體"/>
          <w:b/>
          <w:color w:val="0D0D0D" w:themeColor="text1" w:themeTint="F2"/>
          <w:sz w:val="36"/>
          <w:szCs w:val="36"/>
          <w:bdr w:val="single" w:sz="4" w:space="0" w:color="auto"/>
        </w:rPr>
      </w:pPr>
    </w:p>
    <w:p w:rsidR="008D38A6" w:rsidRPr="00BF293C" w:rsidRDefault="008D38A6" w:rsidP="008D38A6">
      <w:pPr>
        <w:jc w:val="center"/>
        <w:rPr>
          <w:rFonts w:ascii="標楷體" w:eastAsia="標楷體" w:hAnsi="標楷體" w:cs="Times New Roman"/>
          <w:b/>
          <w:color w:val="0D0D0D" w:themeColor="text1" w:themeTint="F2"/>
          <w:szCs w:val="24"/>
        </w:rPr>
      </w:pPr>
      <w:r w:rsidRPr="00BF293C">
        <w:rPr>
          <w:rFonts w:ascii="標楷體" w:eastAsia="標楷體" w:hAnsi="標楷體" w:cs="Times New Roman" w:hint="eastAsia"/>
          <w:b/>
          <w:noProof/>
          <w:color w:val="0D0D0D" w:themeColor="text1" w:themeTint="F2"/>
          <w:szCs w:val="24"/>
          <w:u w:val="single"/>
        </w:rPr>
        <w:t xml:space="preserve"> </w:t>
      </w:r>
      <w:r w:rsidR="00BF293C" w:rsidRPr="00BF293C">
        <w:rPr>
          <w:rFonts w:ascii="標楷體" w:eastAsia="標楷體" w:hAnsi="標楷體" w:cs="Times New Roman" w:hint="eastAsia"/>
          <w:b/>
          <w:noProof/>
          <w:color w:val="0D0D0D" w:themeColor="text1" w:themeTint="F2"/>
          <w:szCs w:val="24"/>
          <w:u w:val="single"/>
        </w:rPr>
        <w:t xml:space="preserve"> </w:t>
      </w:r>
      <w:r w:rsidR="002D150D">
        <w:rPr>
          <w:rFonts w:ascii="標楷體" w:eastAsia="標楷體" w:hAnsi="標楷體" w:cs="Times New Roman" w:hint="eastAsia"/>
          <w:b/>
          <w:noProof/>
          <w:color w:val="0D0D0D" w:themeColor="text1" w:themeTint="F2"/>
          <w:szCs w:val="24"/>
          <w:u w:val="single"/>
        </w:rPr>
        <w:t>11</w:t>
      </w:r>
      <w:r w:rsidR="002D150D">
        <w:rPr>
          <w:rFonts w:ascii="標楷體" w:eastAsia="標楷體" w:hAnsi="標楷體" w:cs="Times New Roman"/>
          <w:b/>
          <w:noProof/>
          <w:color w:val="0D0D0D" w:themeColor="text1" w:themeTint="F2"/>
          <w:szCs w:val="24"/>
          <w:u w:val="single"/>
        </w:rPr>
        <w:t>0</w:t>
      </w:r>
      <w:bookmarkStart w:id="0" w:name="_GoBack"/>
      <w:bookmarkEnd w:id="0"/>
      <w:r w:rsidRPr="00BF293C">
        <w:rPr>
          <w:rFonts w:ascii="標楷體" w:eastAsia="標楷體" w:hAnsi="標楷體" w:cs="Times New Roman" w:hint="eastAsia"/>
          <w:b/>
          <w:noProof/>
          <w:color w:val="0D0D0D" w:themeColor="text1" w:themeTint="F2"/>
          <w:szCs w:val="24"/>
          <w:u w:val="single"/>
        </w:rPr>
        <w:t xml:space="preserve">  </w:t>
      </w:r>
      <w:r w:rsidR="00C07F37" w:rsidRPr="00C07F37">
        <w:rPr>
          <w:rFonts w:ascii="標楷體" w:eastAsia="標楷體" w:hAnsi="標楷體" w:cs="Times New Roman" w:hint="eastAsia"/>
          <w:b/>
          <w:noProof/>
          <w:color w:val="0D0D0D" w:themeColor="text1" w:themeTint="F2"/>
          <w:szCs w:val="24"/>
        </w:rPr>
        <w:t>學</w:t>
      </w:r>
      <w:r w:rsidRPr="00BF293C">
        <w:rPr>
          <w:rFonts w:ascii="標楷體" w:eastAsia="標楷體" w:hAnsi="標楷體" w:cs="Times New Roman" w:hint="eastAsia"/>
          <w:b/>
          <w:color w:val="0D0D0D" w:themeColor="text1" w:themeTint="F2"/>
          <w:szCs w:val="24"/>
        </w:rPr>
        <w:t>年度國民中學交通安全教育績優學校評選報告表</w:t>
      </w:r>
    </w:p>
    <w:tbl>
      <w:tblPr>
        <w:tblStyle w:val="3"/>
        <w:tblW w:w="9024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5"/>
        <w:gridCol w:w="1360"/>
        <w:gridCol w:w="750"/>
        <w:gridCol w:w="590"/>
        <w:gridCol w:w="900"/>
        <w:gridCol w:w="870"/>
        <w:gridCol w:w="1649"/>
      </w:tblGrid>
      <w:tr w:rsidR="00C672EF" w:rsidRPr="00C672EF" w:rsidTr="007C0511">
        <w:trPr>
          <w:trHeight w:val="478"/>
          <w:jc w:val="center"/>
        </w:trPr>
        <w:tc>
          <w:tcPr>
            <w:tcW w:w="9024" w:type="dxa"/>
            <w:gridSpan w:val="7"/>
            <w:shd w:val="clear" w:color="auto" w:fill="FFFFFF" w:themeFill="background1"/>
          </w:tcPr>
          <w:p w:rsidR="008D38A6" w:rsidRPr="00C672EF" w:rsidRDefault="008D38A6" w:rsidP="008D38A6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學校基本資料</w:t>
            </w:r>
          </w:p>
        </w:tc>
      </w:tr>
      <w:tr w:rsidR="00C672EF" w:rsidRPr="00C672EF" w:rsidTr="007C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4"/>
          <w:jc w:val="center"/>
        </w:trPr>
        <w:tc>
          <w:tcPr>
            <w:tcW w:w="2905" w:type="dxa"/>
          </w:tcPr>
          <w:p w:rsidR="008D38A6" w:rsidRPr="00C672EF" w:rsidRDefault="008D38A6" w:rsidP="008D38A6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學校名稱</w:t>
            </w:r>
          </w:p>
        </w:tc>
        <w:tc>
          <w:tcPr>
            <w:tcW w:w="6119" w:type="dxa"/>
            <w:gridSpan w:val="6"/>
          </w:tcPr>
          <w:p w:rsidR="008D38A6" w:rsidRPr="00C672EF" w:rsidRDefault="008D38A6" w:rsidP="008D38A6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C672EF" w:rsidRPr="00C672EF" w:rsidTr="007C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  <w:jc w:val="center"/>
        </w:trPr>
        <w:tc>
          <w:tcPr>
            <w:tcW w:w="2905" w:type="dxa"/>
          </w:tcPr>
          <w:p w:rsidR="008D38A6" w:rsidRPr="00C672EF" w:rsidRDefault="008D38A6" w:rsidP="008D38A6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學校地址</w:t>
            </w:r>
          </w:p>
        </w:tc>
        <w:tc>
          <w:tcPr>
            <w:tcW w:w="6119" w:type="dxa"/>
            <w:gridSpan w:val="6"/>
          </w:tcPr>
          <w:p w:rsidR="008D38A6" w:rsidRPr="00C672EF" w:rsidRDefault="008D38A6" w:rsidP="008D38A6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C672EF" w:rsidRPr="00C672EF" w:rsidTr="007C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905" w:type="dxa"/>
          </w:tcPr>
          <w:p w:rsidR="008D38A6" w:rsidRPr="00C672EF" w:rsidRDefault="008D38A6" w:rsidP="008D38A6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聯絡人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8D38A6" w:rsidRPr="00C672EF" w:rsidRDefault="008D38A6" w:rsidP="008D38A6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1490" w:type="dxa"/>
            <w:gridSpan w:val="2"/>
            <w:shd w:val="clear" w:color="auto" w:fill="auto"/>
          </w:tcPr>
          <w:p w:rsidR="008D38A6" w:rsidRPr="00C672EF" w:rsidRDefault="008D38A6" w:rsidP="008D38A6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連絡電話</w:t>
            </w:r>
          </w:p>
        </w:tc>
        <w:tc>
          <w:tcPr>
            <w:tcW w:w="2519" w:type="dxa"/>
            <w:gridSpan w:val="2"/>
            <w:shd w:val="clear" w:color="auto" w:fill="auto"/>
          </w:tcPr>
          <w:p w:rsidR="008D38A6" w:rsidRPr="00C672EF" w:rsidRDefault="008D38A6" w:rsidP="008D38A6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C672EF" w:rsidRPr="00C672EF" w:rsidTr="007C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905" w:type="dxa"/>
          </w:tcPr>
          <w:p w:rsidR="008D38A6" w:rsidRPr="00C672EF" w:rsidRDefault="008D38A6" w:rsidP="008D38A6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電子信箱</w:t>
            </w:r>
          </w:p>
        </w:tc>
        <w:tc>
          <w:tcPr>
            <w:tcW w:w="6119" w:type="dxa"/>
            <w:gridSpan w:val="6"/>
            <w:shd w:val="clear" w:color="auto" w:fill="auto"/>
          </w:tcPr>
          <w:p w:rsidR="008D38A6" w:rsidRPr="00C672EF" w:rsidRDefault="008D38A6" w:rsidP="008D38A6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64494F" w:rsidRPr="00C672EF" w:rsidTr="007C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905" w:type="dxa"/>
          </w:tcPr>
          <w:p w:rsidR="008D38A6" w:rsidRPr="00C672EF" w:rsidRDefault="008D38A6" w:rsidP="008D38A6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學生人數</w:t>
            </w:r>
          </w:p>
        </w:tc>
        <w:tc>
          <w:tcPr>
            <w:tcW w:w="1360" w:type="dxa"/>
            <w:shd w:val="clear" w:color="auto" w:fill="auto"/>
          </w:tcPr>
          <w:p w:rsidR="008D38A6" w:rsidRPr="00C672EF" w:rsidRDefault="008D38A6" w:rsidP="008D38A6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日間部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8D38A6" w:rsidRPr="00C672EF" w:rsidRDefault="008D38A6" w:rsidP="008D38A6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1770" w:type="dxa"/>
            <w:gridSpan w:val="2"/>
            <w:shd w:val="clear" w:color="auto" w:fill="auto"/>
          </w:tcPr>
          <w:p w:rsidR="008D38A6" w:rsidRPr="00C672EF" w:rsidRDefault="008D38A6" w:rsidP="008D38A6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夜間部</w:t>
            </w:r>
          </w:p>
        </w:tc>
        <w:tc>
          <w:tcPr>
            <w:tcW w:w="1649" w:type="dxa"/>
            <w:shd w:val="clear" w:color="auto" w:fill="auto"/>
          </w:tcPr>
          <w:p w:rsidR="008D38A6" w:rsidRPr="00C672EF" w:rsidRDefault="008D38A6" w:rsidP="008D38A6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</w:tbl>
    <w:p w:rsidR="008D38A6" w:rsidRPr="00C672EF" w:rsidRDefault="008D38A6" w:rsidP="008D38A6">
      <w:pPr>
        <w:jc w:val="center"/>
        <w:rPr>
          <w:rFonts w:ascii="Calibri" w:eastAsia="新細明體" w:hAnsi="Calibri" w:cs="Times New Roman"/>
          <w:color w:val="0D0D0D" w:themeColor="text1" w:themeTint="F2"/>
          <w:sz w:val="20"/>
          <w:szCs w:val="20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701"/>
        <w:gridCol w:w="1254"/>
        <w:gridCol w:w="4428"/>
      </w:tblGrid>
      <w:tr w:rsidR="00C672EF" w:rsidRPr="00C672EF" w:rsidTr="00781774">
        <w:trPr>
          <w:jc w:val="center"/>
        </w:trPr>
        <w:tc>
          <w:tcPr>
            <w:tcW w:w="2689" w:type="dxa"/>
            <w:shd w:val="clear" w:color="auto" w:fill="FFFFFF" w:themeFill="background1"/>
          </w:tcPr>
          <w:p w:rsidR="008D38A6" w:rsidRPr="00C672EF" w:rsidRDefault="008D38A6" w:rsidP="008D38A6">
            <w:pPr>
              <w:spacing w:line="600" w:lineRule="auto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評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 xml:space="preserve"> 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分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 xml:space="preserve"> 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標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 xml:space="preserve"> </w:t>
            </w:r>
            <w:proofErr w:type="gramStart"/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準</w:t>
            </w:r>
            <w:proofErr w:type="gramEnd"/>
          </w:p>
        </w:tc>
        <w:tc>
          <w:tcPr>
            <w:tcW w:w="701" w:type="dxa"/>
            <w:shd w:val="clear" w:color="auto" w:fill="FFFFFF" w:themeFill="background1"/>
          </w:tcPr>
          <w:p w:rsidR="008D38A6" w:rsidRPr="00C672EF" w:rsidRDefault="008D38A6" w:rsidP="008D38A6">
            <w:pPr>
              <w:spacing w:line="600" w:lineRule="auto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配分</w:t>
            </w:r>
          </w:p>
        </w:tc>
        <w:tc>
          <w:tcPr>
            <w:tcW w:w="1254" w:type="dxa"/>
            <w:shd w:val="clear" w:color="auto" w:fill="FFFFFF" w:themeFill="background1"/>
          </w:tcPr>
          <w:p w:rsidR="008D38A6" w:rsidRPr="00C672EF" w:rsidRDefault="008D38A6" w:rsidP="008D38A6">
            <w:pPr>
              <w:spacing w:line="60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自評分數</w:t>
            </w:r>
          </w:p>
        </w:tc>
        <w:tc>
          <w:tcPr>
            <w:tcW w:w="4428" w:type="dxa"/>
            <w:shd w:val="clear" w:color="auto" w:fill="FFFFFF" w:themeFill="background1"/>
          </w:tcPr>
          <w:p w:rsidR="008D38A6" w:rsidRPr="00C672EF" w:rsidRDefault="008D38A6" w:rsidP="008D38A6">
            <w:pPr>
              <w:spacing w:line="60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相 關 佐 證 資 料</w:t>
            </w:r>
          </w:p>
        </w:tc>
      </w:tr>
      <w:tr w:rsidR="00C672EF" w:rsidRPr="00C672EF" w:rsidTr="00781774">
        <w:trPr>
          <w:trHeight w:val="512"/>
          <w:jc w:val="center"/>
        </w:trPr>
        <w:tc>
          <w:tcPr>
            <w:tcW w:w="2689" w:type="dxa"/>
          </w:tcPr>
          <w:p w:rsidR="008D38A6" w:rsidRPr="00C672EF" w:rsidRDefault="008D38A6" w:rsidP="008D38A6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2"/>
              </w:rPr>
              <w:t>成立交通安全教育推動組織，定期召開委員會議，規劃、檢討與改進交通安全教育有關事宜。</w:t>
            </w:r>
          </w:p>
        </w:tc>
        <w:tc>
          <w:tcPr>
            <w:tcW w:w="701" w:type="dxa"/>
            <w:vAlign w:val="center"/>
          </w:tcPr>
          <w:p w:rsidR="008D38A6" w:rsidRPr="00C672EF" w:rsidRDefault="008D38A6" w:rsidP="008D38A6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9</w:t>
            </w:r>
          </w:p>
        </w:tc>
        <w:tc>
          <w:tcPr>
            <w:tcW w:w="1254" w:type="dxa"/>
          </w:tcPr>
          <w:p w:rsidR="008D38A6" w:rsidRPr="00C672EF" w:rsidRDefault="008D38A6" w:rsidP="008D38A6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</w:rPr>
            </w:pPr>
          </w:p>
        </w:tc>
        <w:tc>
          <w:tcPr>
            <w:tcW w:w="4428" w:type="dxa"/>
          </w:tcPr>
          <w:p w:rsidR="008D38A6" w:rsidRPr="00C672EF" w:rsidRDefault="008D38A6" w:rsidP="008D38A6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</w:rPr>
            </w:pPr>
          </w:p>
        </w:tc>
      </w:tr>
      <w:tr w:rsidR="00C672EF" w:rsidRPr="00C672EF" w:rsidTr="00781774">
        <w:trPr>
          <w:jc w:val="center"/>
        </w:trPr>
        <w:tc>
          <w:tcPr>
            <w:tcW w:w="2689" w:type="dxa"/>
          </w:tcPr>
          <w:p w:rsidR="008D38A6" w:rsidRPr="00C672EF" w:rsidRDefault="008D38A6" w:rsidP="008D38A6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強化教師交通安全教育知能，並進行成效之檢討與回饋。</w:t>
            </w:r>
          </w:p>
        </w:tc>
        <w:tc>
          <w:tcPr>
            <w:tcW w:w="701" w:type="dxa"/>
            <w:vAlign w:val="center"/>
          </w:tcPr>
          <w:p w:rsidR="008D38A6" w:rsidRPr="00C672EF" w:rsidRDefault="008D38A6" w:rsidP="008D38A6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8</w:t>
            </w:r>
          </w:p>
        </w:tc>
        <w:tc>
          <w:tcPr>
            <w:tcW w:w="1254" w:type="dxa"/>
          </w:tcPr>
          <w:p w:rsidR="008D38A6" w:rsidRPr="00C672EF" w:rsidRDefault="008D38A6" w:rsidP="008D38A6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</w:rPr>
            </w:pPr>
          </w:p>
        </w:tc>
        <w:tc>
          <w:tcPr>
            <w:tcW w:w="4428" w:type="dxa"/>
          </w:tcPr>
          <w:p w:rsidR="008D38A6" w:rsidRPr="00C672EF" w:rsidRDefault="008D38A6" w:rsidP="008D38A6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</w:rPr>
            </w:pPr>
          </w:p>
        </w:tc>
      </w:tr>
      <w:tr w:rsidR="00C672EF" w:rsidRPr="00C672EF" w:rsidTr="00781774">
        <w:trPr>
          <w:jc w:val="center"/>
        </w:trPr>
        <w:tc>
          <w:tcPr>
            <w:tcW w:w="2689" w:type="dxa"/>
          </w:tcPr>
          <w:p w:rsidR="008D38A6" w:rsidRPr="00C672EF" w:rsidRDefault="008D38A6" w:rsidP="008D38A6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3.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向家長與社區民眾進行交通安全宣導。</w:t>
            </w:r>
          </w:p>
        </w:tc>
        <w:tc>
          <w:tcPr>
            <w:tcW w:w="701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8</w:t>
            </w:r>
          </w:p>
        </w:tc>
        <w:tc>
          <w:tcPr>
            <w:tcW w:w="1254" w:type="dxa"/>
          </w:tcPr>
          <w:p w:rsidR="008D38A6" w:rsidRPr="00C672EF" w:rsidRDefault="008D38A6" w:rsidP="008D38A6">
            <w:pPr>
              <w:rPr>
                <w:rFonts w:ascii="Calibri" w:eastAsia="新細明體" w:hAnsi="Calibri" w:cs="Times New Roman"/>
                <w:color w:val="0D0D0D" w:themeColor="text1" w:themeTint="F2"/>
              </w:rPr>
            </w:pPr>
          </w:p>
        </w:tc>
        <w:tc>
          <w:tcPr>
            <w:tcW w:w="4428" w:type="dxa"/>
          </w:tcPr>
          <w:p w:rsidR="008D38A6" w:rsidRPr="00C672EF" w:rsidRDefault="008D38A6" w:rsidP="008D38A6">
            <w:pPr>
              <w:rPr>
                <w:rFonts w:ascii="Calibri" w:eastAsia="新細明體" w:hAnsi="Calibri" w:cs="Times New Roman"/>
                <w:color w:val="0D0D0D" w:themeColor="text1" w:themeTint="F2"/>
              </w:rPr>
            </w:pPr>
          </w:p>
        </w:tc>
      </w:tr>
      <w:tr w:rsidR="00C672EF" w:rsidRPr="00C672EF" w:rsidTr="00781774">
        <w:trPr>
          <w:trHeight w:val="1054"/>
          <w:jc w:val="center"/>
        </w:trPr>
        <w:tc>
          <w:tcPr>
            <w:tcW w:w="2689" w:type="dxa"/>
          </w:tcPr>
          <w:p w:rsidR="008D38A6" w:rsidRPr="00C672EF" w:rsidRDefault="008D38A6" w:rsidP="008D38A6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4.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規劃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符合交通安全核心能力的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教學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課程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與設計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相關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教案，並運用相關資源進行教學。</w:t>
            </w:r>
          </w:p>
        </w:tc>
        <w:tc>
          <w:tcPr>
            <w:tcW w:w="701" w:type="dxa"/>
            <w:vAlign w:val="center"/>
          </w:tcPr>
          <w:p w:rsidR="008D38A6" w:rsidRPr="00C672EF" w:rsidRDefault="008D38A6" w:rsidP="008D38A6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10</w:t>
            </w:r>
          </w:p>
        </w:tc>
        <w:tc>
          <w:tcPr>
            <w:tcW w:w="1254" w:type="dxa"/>
          </w:tcPr>
          <w:p w:rsidR="008D38A6" w:rsidRPr="00C672EF" w:rsidRDefault="008D38A6" w:rsidP="008D38A6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</w:rPr>
            </w:pPr>
          </w:p>
        </w:tc>
        <w:tc>
          <w:tcPr>
            <w:tcW w:w="4428" w:type="dxa"/>
          </w:tcPr>
          <w:p w:rsidR="008D38A6" w:rsidRPr="00C672EF" w:rsidRDefault="008D38A6" w:rsidP="008D38A6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</w:rPr>
            </w:pPr>
          </w:p>
        </w:tc>
      </w:tr>
      <w:tr w:rsidR="00C672EF" w:rsidRPr="00C672EF" w:rsidTr="00781774">
        <w:trPr>
          <w:jc w:val="center"/>
        </w:trPr>
        <w:tc>
          <w:tcPr>
            <w:tcW w:w="2689" w:type="dxa"/>
            <w:vAlign w:val="center"/>
          </w:tcPr>
          <w:p w:rsidR="008D38A6" w:rsidRPr="00C672EF" w:rsidRDefault="008D38A6" w:rsidP="008D38A6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5.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落實校內交通情境設置與教學，妥善辦理校外教學輔導活動</w:t>
            </w:r>
          </w:p>
        </w:tc>
        <w:tc>
          <w:tcPr>
            <w:tcW w:w="701" w:type="dxa"/>
            <w:vAlign w:val="center"/>
          </w:tcPr>
          <w:p w:rsidR="008D38A6" w:rsidRPr="00C672EF" w:rsidRDefault="008D38A6" w:rsidP="008D38A6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10</w:t>
            </w:r>
          </w:p>
        </w:tc>
        <w:tc>
          <w:tcPr>
            <w:tcW w:w="1254" w:type="dxa"/>
          </w:tcPr>
          <w:p w:rsidR="008D38A6" w:rsidRPr="00C672EF" w:rsidRDefault="008D38A6" w:rsidP="008D38A6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</w:rPr>
            </w:pPr>
          </w:p>
        </w:tc>
        <w:tc>
          <w:tcPr>
            <w:tcW w:w="4428" w:type="dxa"/>
          </w:tcPr>
          <w:p w:rsidR="008D38A6" w:rsidRPr="00C672EF" w:rsidRDefault="008D38A6" w:rsidP="008D38A6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</w:rPr>
            </w:pPr>
          </w:p>
        </w:tc>
      </w:tr>
      <w:tr w:rsidR="00C672EF" w:rsidRPr="00C672EF" w:rsidTr="00781774">
        <w:trPr>
          <w:jc w:val="center"/>
        </w:trPr>
        <w:tc>
          <w:tcPr>
            <w:tcW w:w="2689" w:type="dxa"/>
          </w:tcPr>
          <w:p w:rsidR="008D38A6" w:rsidRPr="00C672EF" w:rsidRDefault="008D38A6" w:rsidP="008D38A6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6.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舉辦各類交通安全活動。</w:t>
            </w:r>
          </w:p>
        </w:tc>
        <w:tc>
          <w:tcPr>
            <w:tcW w:w="701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10</w:t>
            </w:r>
          </w:p>
        </w:tc>
        <w:tc>
          <w:tcPr>
            <w:tcW w:w="1254" w:type="dxa"/>
          </w:tcPr>
          <w:p w:rsidR="008D38A6" w:rsidRPr="00C672EF" w:rsidRDefault="008D38A6" w:rsidP="008D38A6">
            <w:pPr>
              <w:rPr>
                <w:rFonts w:ascii="Calibri" w:eastAsia="新細明體" w:hAnsi="Calibri" w:cs="Times New Roman"/>
                <w:color w:val="0D0D0D" w:themeColor="text1" w:themeTint="F2"/>
              </w:rPr>
            </w:pPr>
          </w:p>
        </w:tc>
        <w:tc>
          <w:tcPr>
            <w:tcW w:w="4428" w:type="dxa"/>
          </w:tcPr>
          <w:p w:rsidR="008D38A6" w:rsidRPr="00C672EF" w:rsidRDefault="008D38A6" w:rsidP="008D38A6">
            <w:pPr>
              <w:rPr>
                <w:rFonts w:ascii="Calibri" w:eastAsia="新細明體" w:hAnsi="Calibri" w:cs="Times New Roman"/>
                <w:color w:val="0D0D0D" w:themeColor="text1" w:themeTint="F2"/>
              </w:rPr>
            </w:pPr>
          </w:p>
        </w:tc>
      </w:tr>
      <w:tr w:rsidR="00C672EF" w:rsidRPr="00C672EF" w:rsidTr="00781774">
        <w:trPr>
          <w:jc w:val="center"/>
        </w:trPr>
        <w:tc>
          <w:tcPr>
            <w:tcW w:w="2689" w:type="dxa"/>
          </w:tcPr>
          <w:p w:rsidR="008D38A6" w:rsidRPr="00C672EF" w:rsidRDefault="008D38A6" w:rsidP="001D5B96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7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.</w:t>
            </w:r>
            <w:r w:rsidR="004220A8">
              <w:rPr>
                <w:rFonts w:hint="eastAsia"/>
              </w:rPr>
              <w:t xml:space="preserve"> </w:t>
            </w:r>
            <w:r w:rsidR="004220A8" w:rsidRPr="004220A8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建置學生通學資料與運用，並設置路隊、短期補習班、兒童課後照顧服務班與中心接送規劃。</w:t>
            </w:r>
          </w:p>
        </w:tc>
        <w:tc>
          <w:tcPr>
            <w:tcW w:w="701" w:type="dxa"/>
            <w:vAlign w:val="center"/>
          </w:tcPr>
          <w:p w:rsidR="008D38A6" w:rsidRPr="00C672EF" w:rsidRDefault="008D38A6" w:rsidP="008D38A6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8</w:t>
            </w:r>
          </w:p>
        </w:tc>
        <w:tc>
          <w:tcPr>
            <w:tcW w:w="1254" w:type="dxa"/>
          </w:tcPr>
          <w:p w:rsidR="008D38A6" w:rsidRPr="00C672EF" w:rsidRDefault="008D38A6" w:rsidP="008D38A6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</w:rPr>
            </w:pPr>
          </w:p>
        </w:tc>
        <w:tc>
          <w:tcPr>
            <w:tcW w:w="4428" w:type="dxa"/>
          </w:tcPr>
          <w:p w:rsidR="008D38A6" w:rsidRPr="00C672EF" w:rsidRDefault="008D38A6" w:rsidP="008D38A6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</w:rPr>
            </w:pPr>
          </w:p>
        </w:tc>
      </w:tr>
      <w:tr w:rsidR="00C672EF" w:rsidRPr="00C672EF" w:rsidTr="00781774">
        <w:trPr>
          <w:jc w:val="center"/>
        </w:trPr>
        <w:tc>
          <w:tcPr>
            <w:tcW w:w="2689" w:type="dxa"/>
          </w:tcPr>
          <w:p w:rsidR="008D38A6" w:rsidRPr="00C672EF" w:rsidRDefault="008D38A6" w:rsidP="008D38A6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8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規劃校園進出之人車動線、交通工具停放、交通管制計畫。</w:t>
            </w:r>
          </w:p>
        </w:tc>
        <w:tc>
          <w:tcPr>
            <w:tcW w:w="701" w:type="dxa"/>
            <w:vAlign w:val="center"/>
          </w:tcPr>
          <w:p w:rsidR="008D38A6" w:rsidRPr="00C672EF" w:rsidRDefault="008D38A6" w:rsidP="008D38A6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8</w:t>
            </w:r>
          </w:p>
        </w:tc>
        <w:tc>
          <w:tcPr>
            <w:tcW w:w="1254" w:type="dxa"/>
          </w:tcPr>
          <w:p w:rsidR="008D38A6" w:rsidRPr="00C672EF" w:rsidRDefault="008D38A6" w:rsidP="008D38A6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</w:rPr>
            </w:pPr>
          </w:p>
        </w:tc>
        <w:tc>
          <w:tcPr>
            <w:tcW w:w="4428" w:type="dxa"/>
          </w:tcPr>
          <w:p w:rsidR="008D38A6" w:rsidRPr="00C672EF" w:rsidRDefault="008D38A6" w:rsidP="008D38A6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</w:rPr>
            </w:pPr>
          </w:p>
        </w:tc>
      </w:tr>
      <w:tr w:rsidR="00C672EF" w:rsidRPr="00C672EF" w:rsidTr="00781774">
        <w:trPr>
          <w:jc w:val="center"/>
        </w:trPr>
        <w:tc>
          <w:tcPr>
            <w:tcW w:w="2689" w:type="dxa"/>
          </w:tcPr>
          <w:p w:rsidR="008D38A6" w:rsidRPr="00C672EF" w:rsidRDefault="008D38A6" w:rsidP="008D38A6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9.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交通服務及導護的規劃與管理。</w:t>
            </w:r>
          </w:p>
        </w:tc>
        <w:tc>
          <w:tcPr>
            <w:tcW w:w="701" w:type="dxa"/>
            <w:vAlign w:val="center"/>
          </w:tcPr>
          <w:p w:rsidR="008D38A6" w:rsidRPr="00C672EF" w:rsidRDefault="008D38A6" w:rsidP="008D38A6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8</w:t>
            </w:r>
          </w:p>
        </w:tc>
        <w:tc>
          <w:tcPr>
            <w:tcW w:w="1254" w:type="dxa"/>
          </w:tcPr>
          <w:p w:rsidR="008D38A6" w:rsidRPr="00C672EF" w:rsidRDefault="008D38A6" w:rsidP="008D38A6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</w:rPr>
            </w:pPr>
          </w:p>
        </w:tc>
        <w:tc>
          <w:tcPr>
            <w:tcW w:w="4428" w:type="dxa"/>
          </w:tcPr>
          <w:p w:rsidR="008D38A6" w:rsidRPr="00C672EF" w:rsidRDefault="008D38A6" w:rsidP="008D38A6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</w:rPr>
            </w:pPr>
          </w:p>
        </w:tc>
      </w:tr>
      <w:tr w:rsidR="00C672EF" w:rsidRPr="00C672EF" w:rsidTr="00781774">
        <w:trPr>
          <w:jc w:val="center"/>
        </w:trPr>
        <w:tc>
          <w:tcPr>
            <w:tcW w:w="2689" w:type="dxa"/>
          </w:tcPr>
          <w:p w:rsidR="008D38A6" w:rsidRPr="00C672EF" w:rsidRDefault="008D38A6" w:rsidP="008D38A6">
            <w:pPr>
              <w:spacing w:line="0" w:lineRule="atLeast"/>
              <w:ind w:left="170" w:hanging="312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lastRenderedPageBreak/>
              <w:t>10.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針對學生違規、交通事故作統計，並實施輔導作為。</w:t>
            </w:r>
          </w:p>
        </w:tc>
        <w:tc>
          <w:tcPr>
            <w:tcW w:w="701" w:type="dxa"/>
            <w:vAlign w:val="center"/>
          </w:tcPr>
          <w:p w:rsidR="008D38A6" w:rsidRPr="00C672EF" w:rsidRDefault="008D38A6" w:rsidP="008D38A6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8</w:t>
            </w:r>
          </w:p>
        </w:tc>
        <w:tc>
          <w:tcPr>
            <w:tcW w:w="1254" w:type="dxa"/>
          </w:tcPr>
          <w:p w:rsidR="008D38A6" w:rsidRPr="00C672EF" w:rsidRDefault="008D38A6" w:rsidP="008D38A6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</w:rPr>
            </w:pPr>
          </w:p>
        </w:tc>
        <w:tc>
          <w:tcPr>
            <w:tcW w:w="4428" w:type="dxa"/>
          </w:tcPr>
          <w:p w:rsidR="008D38A6" w:rsidRPr="00C672EF" w:rsidRDefault="008D38A6" w:rsidP="008D38A6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</w:rPr>
            </w:pPr>
          </w:p>
        </w:tc>
      </w:tr>
      <w:tr w:rsidR="00C672EF" w:rsidRPr="00C672EF" w:rsidTr="00781774">
        <w:trPr>
          <w:jc w:val="center"/>
        </w:trPr>
        <w:tc>
          <w:tcPr>
            <w:tcW w:w="2689" w:type="dxa"/>
          </w:tcPr>
          <w:p w:rsidR="008D38A6" w:rsidRPr="00C672EF" w:rsidRDefault="008D38A6" w:rsidP="008D38A6">
            <w:pPr>
              <w:spacing w:line="0" w:lineRule="atLeast"/>
              <w:ind w:left="170" w:hanging="312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規劃家長接送區與</w:t>
            </w:r>
            <w:r w:rsidR="00D078F8"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愛心服務站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，且能鼓勵學生步行。</w:t>
            </w:r>
          </w:p>
        </w:tc>
        <w:tc>
          <w:tcPr>
            <w:tcW w:w="701" w:type="dxa"/>
            <w:vAlign w:val="center"/>
          </w:tcPr>
          <w:p w:rsidR="008D38A6" w:rsidRPr="00C672EF" w:rsidRDefault="008D38A6" w:rsidP="008D38A6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8</w:t>
            </w:r>
          </w:p>
        </w:tc>
        <w:tc>
          <w:tcPr>
            <w:tcW w:w="1254" w:type="dxa"/>
          </w:tcPr>
          <w:p w:rsidR="008D38A6" w:rsidRPr="00C672EF" w:rsidRDefault="008D38A6" w:rsidP="008D38A6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</w:rPr>
            </w:pPr>
          </w:p>
        </w:tc>
        <w:tc>
          <w:tcPr>
            <w:tcW w:w="4428" w:type="dxa"/>
          </w:tcPr>
          <w:p w:rsidR="008D38A6" w:rsidRPr="00C672EF" w:rsidRDefault="008D38A6" w:rsidP="008D38A6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</w:rPr>
            </w:pPr>
          </w:p>
        </w:tc>
      </w:tr>
      <w:tr w:rsidR="00C672EF" w:rsidRPr="00C672EF" w:rsidTr="00781774">
        <w:trPr>
          <w:trHeight w:val="220"/>
          <w:jc w:val="center"/>
        </w:trPr>
        <w:tc>
          <w:tcPr>
            <w:tcW w:w="2689" w:type="dxa"/>
            <w:vAlign w:val="center"/>
          </w:tcPr>
          <w:p w:rsidR="008D38A6" w:rsidRPr="00C672EF" w:rsidRDefault="008D38A6" w:rsidP="008D38A6">
            <w:pPr>
              <w:spacing w:line="0" w:lineRule="atLeast"/>
              <w:ind w:left="170" w:hanging="312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創新與重大成效。</w:t>
            </w:r>
          </w:p>
        </w:tc>
        <w:tc>
          <w:tcPr>
            <w:tcW w:w="701" w:type="dxa"/>
            <w:vAlign w:val="center"/>
          </w:tcPr>
          <w:p w:rsidR="008D38A6" w:rsidRPr="00C672EF" w:rsidRDefault="008D38A6" w:rsidP="008D38A6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5</w:t>
            </w:r>
          </w:p>
        </w:tc>
        <w:tc>
          <w:tcPr>
            <w:tcW w:w="1254" w:type="dxa"/>
          </w:tcPr>
          <w:p w:rsidR="008D38A6" w:rsidRPr="00C672EF" w:rsidRDefault="008D38A6" w:rsidP="008D38A6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</w:rPr>
            </w:pPr>
          </w:p>
        </w:tc>
        <w:tc>
          <w:tcPr>
            <w:tcW w:w="4428" w:type="dxa"/>
          </w:tcPr>
          <w:p w:rsidR="008D38A6" w:rsidRPr="00C672EF" w:rsidRDefault="008D38A6" w:rsidP="008D38A6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</w:rPr>
            </w:pPr>
          </w:p>
        </w:tc>
      </w:tr>
      <w:tr w:rsidR="00C672EF" w:rsidRPr="00C672EF" w:rsidTr="00781774">
        <w:trPr>
          <w:jc w:val="center"/>
        </w:trPr>
        <w:tc>
          <w:tcPr>
            <w:tcW w:w="9072" w:type="dxa"/>
            <w:gridSpan w:val="4"/>
          </w:tcPr>
          <w:p w:rsidR="008D38A6" w:rsidRPr="00C672EF" w:rsidRDefault="008D38A6" w:rsidP="008D38A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學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 xml:space="preserve"> 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 xml:space="preserve"> 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自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 xml:space="preserve"> 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評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 xml:space="preserve"> </w:t>
            </w:r>
            <w:proofErr w:type="gramStart"/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特</w:t>
            </w:r>
            <w:proofErr w:type="gramEnd"/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 xml:space="preserve"> 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色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 xml:space="preserve"> 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與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 xml:space="preserve"> 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優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 xml:space="preserve"> 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點</w:t>
            </w:r>
          </w:p>
        </w:tc>
      </w:tr>
      <w:tr w:rsidR="00C672EF" w:rsidRPr="00C672EF" w:rsidTr="0024430C">
        <w:trPr>
          <w:trHeight w:val="6058"/>
          <w:jc w:val="center"/>
        </w:trPr>
        <w:tc>
          <w:tcPr>
            <w:tcW w:w="9072" w:type="dxa"/>
            <w:gridSpan w:val="4"/>
          </w:tcPr>
          <w:p w:rsidR="008D38A6" w:rsidRPr="00C672EF" w:rsidRDefault="008D38A6" w:rsidP="008D38A6">
            <w:pPr>
              <w:spacing w:line="360" w:lineRule="auto"/>
              <w:rPr>
                <w:rFonts w:ascii="Times New Roman" w:eastAsia="新細明體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8D38A6" w:rsidRPr="00C672EF" w:rsidRDefault="008D38A6" w:rsidP="008D38A6">
      <w:pPr>
        <w:spacing w:line="360" w:lineRule="auto"/>
        <w:rPr>
          <w:rFonts w:ascii="Calibri" w:eastAsia="新細明體" w:hAnsi="Calibri" w:cs="Times New Roman"/>
          <w:color w:val="0D0D0D" w:themeColor="text1" w:themeTint="F2"/>
          <w:szCs w:val="24"/>
        </w:rPr>
      </w:pPr>
      <w:r w:rsidRPr="00C672E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自評總分________等第______</w:t>
      </w:r>
      <w:r w:rsidRPr="00C672EF">
        <w:rPr>
          <w:rFonts w:ascii="標楷體" w:eastAsia="標楷體" w:hAnsi="標楷體" w:cs="Times New Roman"/>
          <w:color w:val="0D0D0D" w:themeColor="text1" w:themeTint="F2"/>
          <w:szCs w:val="24"/>
        </w:rPr>
        <w:t>_</w:t>
      </w:r>
    </w:p>
    <w:p w:rsidR="008D38A6" w:rsidRPr="00C672EF" w:rsidRDefault="008D38A6" w:rsidP="008D38A6">
      <w:pPr>
        <w:jc w:val="both"/>
        <w:rPr>
          <w:rFonts w:ascii="標楷體" w:eastAsia="標楷體" w:hAnsi="標楷體" w:cs="Times New Roman"/>
          <w:color w:val="0D0D0D" w:themeColor="text1" w:themeTint="F2"/>
          <w:szCs w:val="24"/>
        </w:rPr>
      </w:pPr>
      <w:r w:rsidRPr="00C672E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填表人簽章：</w:t>
      </w:r>
      <w:r w:rsidRPr="00C672EF">
        <w:rPr>
          <w:rFonts w:ascii="標楷體" w:eastAsia="標楷體" w:hAnsi="標楷體" w:cs="Times New Roman" w:hint="eastAsia"/>
          <w:color w:val="0D0D0D" w:themeColor="text1" w:themeTint="F2"/>
          <w:szCs w:val="24"/>
          <w:u w:val="single"/>
        </w:rPr>
        <w:t xml:space="preserve">                 </w:t>
      </w:r>
      <w:r w:rsidRPr="00C672E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 xml:space="preserve">        校長簽章：</w:t>
      </w:r>
      <w:r w:rsidRPr="00C672EF">
        <w:rPr>
          <w:rFonts w:ascii="標楷體" w:eastAsia="標楷體" w:hAnsi="標楷體" w:cs="Times New Roman" w:hint="eastAsia"/>
          <w:color w:val="0D0D0D" w:themeColor="text1" w:themeTint="F2"/>
          <w:szCs w:val="24"/>
          <w:u w:val="single"/>
        </w:rPr>
        <w:t xml:space="preserve">                  </w:t>
      </w:r>
    </w:p>
    <w:p w:rsidR="008D38A6" w:rsidRPr="00C672EF" w:rsidRDefault="008D38A6" w:rsidP="008D38A6">
      <w:pPr>
        <w:jc w:val="both"/>
        <w:rPr>
          <w:rFonts w:ascii="標楷體" w:eastAsia="標楷體" w:hAnsi="標楷體" w:cs="Times New Roman"/>
          <w:color w:val="0D0D0D" w:themeColor="text1" w:themeTint="F2"/>
          <w:szCs w:val="24"/>
        </w:rPr>
      </w:pPr>
    </w:p>
    <w:p w:rsidR="008D38A6" w:rsidRPr="00C672EF" w:rsidRDefault="008D38A6" w:rsidP="008D38A6">
      <w:pPr>
        <w:jc w:val="both"/>
        <w:rPr>
          <w:rFonts w:ascii="標楷體" w:eastAsia="標楷體" w:hAnsi="標楷體" w:cs="Times New Roman"/>
          <w:color w:val="0D0D0D" w:themeColor="text1" w:themeTint="F2"/>
          <w:szCs w:val="24"/>
        </w:rPr>
      </w:pPr>
      <w:r w:rsidRPr="00C672E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填表日期：中華民國_____年______月______日</w:t>
      </w:r>
    </w:p>
    <w:p w:rsidR="008D38A6" w:rsidRPr="00C672EF" w:rsidRDefault="008D38A6" w:rsidP="008D38A6">
      <w:pPr>
        <w:jc w:val="both"/>
        <w:rPr>
          <w:rFonts w:ascii="標楷體" w:eastAsia="標楷體" w:hAnsi="標楷體" w:cs="Times New Roman"/>
          <w:color w:val="0D0D0D" w:themeColor="text1" w:themeTint="F2"/>
          <w:sz w:val="20"/>
          <w:szCs w:val="20"/>
        </w:rPr>
      </w:pPr>
    </w:p>
    <w:tbl>
      <w:tblPr>
        <w:tblStyle w:val="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40"/>
        <w:gridCol w:w="780"/>
        <w:gridCol w:w="820"/>
      </w:tblGrid>
      <w:tr w:rsidR="00C672EF" w:rsidRPr="00C672EF" w:rsidTr="004F59B7">
        <w:tc>
          <w:tcPr>
            <w:tcW w:w="3640" w:type="dxa"/>
          </w:tcPr>
          <w:p w:rsidR="008D38A6" w:rsidRPr="00C672EF" w:rsidRDefault="008D38A6" w:rsidP="008D38A6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評鑑項目</w:t>
            </w:r>
          </w:p>
        </w:tc>
        <w:tc>
          <w:tcPr>
            <w:tcW w:w="780" w:type="dxa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Calibri" w:eastAsia="標楷體" w:hAnsi="Calibri" w:cs="Times New Roman" w:hint="eastAsia"/>
                <w:color w:val="0D0D0D" w:themeColor="text1" w:themeTint="F2"/>
              </w:rPr>
              <w:t>配分</w:t>
            </w:r>
          </w:p>
        </w:tc>
        <w:tc>
          <w:tcPr>
            <w:tcW w:w="820" w:type="dxa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得分</w:t>
            </w:r>
          </w:p>
        </w:tc>
      </w:tr>
      <w:tr w:rsidR="00C672EF" w:rsidRPr="00C672EF" w:rsidTr="004F59B7">
        <w:tc>
          <w:tcPr>
            <w:tcW w:w="3640" w:type="dxa"/>
          </w:tcPr>
          <w:p w:rsidR="008D38A6" w:rsidRPr="00C672EF" w:rsidRDefault="008D38A6" w:rsidP="008D38A6">
            <w:pPr>
              <w:numPr>
                <w:ilvl w:val="0"/>
                <w:numId w:val="6"/>
              </w:numPr>
              <w:ind w:left="426" w:hanging="426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Calibri" w:cs="Times New Roman"/>
                <w:color w:val="0D0D0D" w:themeColor="text1" w:themeTint="F2"/>
              </w:rPr>
              <w:t>組織、計畫與宣導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(1~3</w:t>
            </w:r>
            <w:r w:rsidRPr="00C672EF">
              <w:rPr>
                <w:rFonts w:ascii="Times New Roman" w:eastAsia="標楷體" w:hAnsi="Calibri" w:cs="Times New Roman"/>
                <w:color w:val="0D0D0D" w:themeColor="text1" w:themeTint="F2"/>
              </w:rPr>
              <w:t>項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)</w:t>
            </w:r>
          </w:p>
        </w:tc>
        <w:tc>
          <w:tcPr>
            <w:tcW w:w="780" w:type="dxa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25</w:t>
            </w:r>
          </w:p>
        </w:tc>
        <w:tc>
          <w:tcPr>
            <w:tcW w:w="820" w:type="dxa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672EF" w:rsidRPr="00C672EF" w:rsidTr="004F59B7">
        <w:tc>
          <w:tcPr>
            <w:tcW w:w="3640" w:type="dxa"/>
          </w:tcPr>
          <w:p w:rsidR="008D38A6" w:rsidRPr="00C672EF" w:rsidRDefault="008D38A6" w:rsidP="008D38A6">
            <w:pPr>
              <w:ind w:left="426" w:hanging="426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(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二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)</w:t>
            </w:r>
            <w:r w:rsidRPr="00C672EF">
              <w:rPr>
                <w:rFonts w:ascii="Times New Roman" w:eastAsia="標楷體" w:hAnsi="Calibri" w:cs="Times New Roman"/>
                <w:color w:val="0D0D0D" w:themeColor="text1" w:themeTint="F2"/>
              </w:rPr>
              <w:t>教學與活動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(4~7</w:t>
            </w:r>
            <w:r w:rsidRPr="00C672EF">
              <w:rPr>
                <w:rFonts w:ascii="Times New Roman" w:eastAsia="標楷體" w:hAnsi="Calibri" w:cs="Times New Roman"/>
                <w:color w:val="0D0D0D" w:themeColor="text1" w:themeTint="F2"/>
              </w:rPr>
              <w:t>項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)</w:t>
            </w:r>
          </w:p>
        </w:tc>
        <w:tc>
          <w:tcPr>
            <w:tcW w:w="780" w:type="dxa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30</w:t>
            </w:r>
          </w:p>
        </w:tc>
        <w:tc>
          <w:tcPr>
            <w:tcW w:w="820" w:type="dxa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672EF" w:rsidRPr="00C672EF" w:rsidTr="004F59B7">
        <w:tc>
          <w:tcPr>
            <w:tcW w:w="3640" w:type="dxa"/>
          </w:tcPr>
          <w:p w:rsidR="008D38A6" w:rsidRPr="00C672EF" w:rsidRDefault="008D38A6" w:rsidP="008D38A6">
            <w:pPr>
              <w:ind w:left="426" w:hanging="426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(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三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)</w:t>
            </w:r>
            <w:r w:rsidRPr="00C672EF">
              <w:rPr>
                <w:rFonts w:ascii="Times New Roman" w:eastAsia="標楷體" w:hAnsi="Calibri" w:cs="Times New Roman"/>
                <w:color w:val="0D0D0D" w:themeColor="text1" w:themeTint="F2"/>
              </w:rPr>
              <w:t>交通安全與輔導</w:t>
            </w:r>
            <w:r w:rsidRPr="00C672EF">
              <w:rPr>
                <w:rFonts w:ascii="Times New Roman" w:eastAsia="標楷體" w:hAnsi="Calibri" w:cs="Times New Roman" w:hint="eastAsia"/>
                <w:color w:val="0D0D0D" w:themeColor="text1" w:themeTint="F2"/>
              </w:rPr>
              <w:t>(8~13</w:t>
            </w:r>
            <w:r w:rsidRPr="00C672EF">
              <w:rPr>
                <w:rFonts w:ascii="Times New Roman" w:eastAsia="標楷體" w:hAnsi="Calibri" w:cs="Times New Roman" w:hint="eastAsia"/>
                <w:color w:val="0D0D0D" w:themeColor="text1" w:themeTint="F2"/>
              </w:rPr>
              <w:t>項</w:t>
            </w:r>
            <w:r w:rsidRPr="00C672EF">
              <w:rPr>
                <w:rFonts w:ascii="Times New Roman" w:eastAsia="標楷體" w:hAnsi="Calibri" w:cs="Times New Roman" w:hint="eastAsia"/>
                <w:color w:val="0D0D0D" w:themeColor="text1" w:themeTint="F2"/>
              </w:rPr>
              <w:t>)</w:t>
            </w:r>
          </w:p>
        </w:tc>
        <w:tc>
          <w:tcPr>
            <w:tcW w:w="780" w:type="dxa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40</w:t>
            </w:r>
          </w:p>
        </w:tc>
        <w:tc>
          <w:tcPr>
            <w:tcW w:w="820" w:type="dxa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672EF" w:rsidRPr="00C672EF" w:rsidTr="004F59B7">
        <w:tc>
          <w:tcPr>
            <w:tcW w:w="3640" w:type="dxa"/>
          </w:tcPr>
          <w:p w:rsidR="008D38A6" w:rsidRPr="00C672EF" w:rsidRDefault="008D38A6" w:rsidP="008D38A6">
            <w:pPr>
              <w:ind w:left="426" w:hanging="426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(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四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)</w:t>
            </w:r>
            <w:r w:rsidRPr="00C672EF">
              <w:rPr>
                <w:rFonts w:ascii="Times New Roman" w:eastAsia="標楷體" w:hAnsi="Calibri" w:cs="Times New Roman"/>
                <w:color w:val="0D0D0D" w:themeColor="text1" w:themeTint="F2"/>
              </w:rPr>
              <w:t>創新與重大成效</w:t>
            </w:r>
            <w:r w:rsidRPr="00C672EF">
              <w:rPr>
                <w:rFonts w:ascii="Times New Roman" w:eastAsia="標楷體" w:hAnsi="Calibri" w:cs="Times New Roman" w:hint="eastAsia"/>
                <w:color w:val="0D0D0D" w:themeColor="text1" w:themeTint="F2"/>
              </w:rPr>
              <w:t>(14</w:t>
            </w:r>
            <w:r w:rsidRPr="00C672EF">
              <w:rPr>
                <w:rFonts w:ascii="Times New Roman" w:eastAsia="標楷體" w:hAnsi="Calibri" w:cs="Times New Roman" w:hint="eastAsia"/>
                <w:color w:val="0D0D0D" w:themeColor="text1" w:themeTint="F2"/>
              </w:rPr>
              <w:t>項</w:t>
            </w:r>
            <w:r w:rsidRPr="00C672EF">
              <w:rPr>
                <w:rFonts w:ascii="Times New Roman" w:eastAsia="標楷體" w:hAnsi="Calibri" w:cs="Times New Roman" w:hint="eastAsia"/>
                <w:color w:val="0D0D0D" w:themeColor="text1" w:themeTint="F2"/>
              </w:rPr>
              <w:t>)</w:t>
            </w:r>
          </w:p>
        </w:tc>
        <w:tc>
          <w:tcPr>
            <w:tcW w:w="780" w:type="dxa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5</w:t>
            </w:r>
          </w:p>
        </w:tc>
        <w:tc>
          <w:tcPr>
            <w:tcW w:w="820" w:type="dxa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672EF" w:rsidRPr="00C672EF" w:rsidTr="004F59B7">
        <w:tc>
          <w:tcPr>
            <w:tcW w:w="3640" w:type="dxa"/>
          </w:tcPr>
          <w:p w:rsidR="008D38A6" w:rsidRPr="00C672EF" w:rsidRDefault="008D38A6" w:rsidP="008D38A6">
            <w:pPr>
              <w:ind w:left="683" w:hanging="4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總計</w:t>
            </w:r>
          </w:p>
        </w:tc>
        <w:tc>
          <w:tcPr>
            <w:tcW w:w="780" w:type="dxa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100</w:t>
            </w:r>
          </w:p>
        </w:tc>
        <w:tc>
          <w:tcPr>
            <w:tcW w:w="820" w:type="dxa"/>
          </w:tcPr>
          <w:p w:rsidR="008D38A6" w:rsidRPr="00C672EF" w:rsidRDefault="008D38A6" w:rsidP="008D38A6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</w:tbl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809"/>
        <w:gridCol w:w="1239"/>
      </w:tblGrid>
      <w:tr w:rsidR="00C672EF" w:rsidRPr="00C672EF" w:rsidTr="004F59B7">
        <w:tc>
          <w:tcPr>
            <w:tcW w:w="1809" w:type="dxa"/>
          </w:tcPr>
          <w:p w:rsidR="008D38A6" w:rsidRPr="00C672EF" w:rsidRDefault="008D38A6" w:rsidP="008D38A6">
            <w:pPr>
              <w:tabs>
                <w:tab w:val="center" w:pos="1438"/>
              </w:tabs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得分總計分數</w:t>
            </w:r>
          </w:p>
        </w:tc>
        <w:tc>
          <w:tcPr>
            <w:tcW w:w="1239" w:type="dxa"/>
          </w:tcPr>
          <w:p w:rsidR="008D38A6" w:rsidRPr="00C672EF" w:rsidRDefault="008D38A6" w:rsidP="008D38A6">
            <w:pPr>
              <w:tabs>
                <w:tab w:val="center" w:pos="1438"/>
              </w:tabs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等第</w:t>
            </w:r>
          </w:p>
        </w:tc>
      </w:tr>
      <w:tr w:rsidR="00C672EF" w:rsidRPr="00C672EF" w:rsidTr="004F59B7">
        <w:tc>
          <w:tcPr>
            <w:tcW w:w="1809" w:type="dxa"/>
          </w:tcPr>
          <w:p w:rsidR="008D38A6" w:rsidRPr="00C672EF" w:rsidRDefault="008D38A6" w:rsidP="008D38A6">
            <w:pPr>
              <w:tabs>
                <w:tab w:val="center" w:pos="1438"/>
              </w:tabs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90~100</w:t>
            </w:r>
          </w:p>
        </w:tc>
        <w:tc>
          <w:tcPr>
            <w:tcW w:w="1239" w:type="dxa"/>
          </w:tcPr>
          <w:p w:rsidR="008D38A6" w:rsidRPr="00C672EF" w:rsidRDefault="008D38A6" w:rsidP="008D38A6">
            <w:pPr>
              <w:tabs>
                <w:tab w:val="center" w:pos="1438"/>
              </w:tabs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優</w:t>
            </w:r>
          </w:p>
        </w:tc>
      </w:tr>
      <w:tr w:rsidR="00C672EF" w:rsidRPr="00C672EF" w:rsidTr="004F59B7">
        <w:tc>
          <w:tcPr>
            <w:tcW w:w="1809" w:type="dxa"/>
          </w:tcPr>
          <w:p w:rsidR="008D38A6" w:rsidRPr="00C672EF" w:rsidRDefault="008D38A6" w:rsidP="008D38A6">
            <w:pPr>
              <w:tabs>
                <w:tab w:val="center" w:pos="1438"/>
              </w:tabs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80~89</w:t>
            </w:r>
          </w:p>
        </w:tc>
        <w:tc>
          <w:tcPr>
            <w:tcW w:w="1239" w:type="dxa"/>
          </w:tcPr>
          <w:p w:rsidR="008D38A6" w:rsidRPr="00C672EF" w:rsidRDefault="008D38A6" w:rsidP="008D38A6">
            <w:pPr>
              <w:tabs>
                <w:tab w:val="center" w:pos="1438"/>
              </w:tabs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甲</w:t>
            </w:r>
          </w:p>
        </w:tc>
      </w:tr>
      <w:tr w:rsidR="00C672EF" w:rsidRPr="00C672EF" w:rsidTr="004F59B7">
        <w:tc>
          <w:tcPr>
            <w:tcW w:w="1809" w:type="dxa"/>
          </w:tcPr>
          <w:p w:rsidR="008D38A6" w:rsidRPr="00C672EF" w:rsidRDefault="008D38A6" w:rsidP="008D38A6">
            <w:pPr>
              <w:tabs>
                <w:tab w:val="center" w:pos="1438"/>
              </w:tabs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70~79</w:t>
            </w:r>
          </w:p>
        </w:tc>
        <w:tc>
          <w:tcPr>
            <w:tcW w:w="1239" w:type="dxa"/>
          </w:tcPr>
          <w:p w:rsidR="008D38A6" w:rsidRPr="00C672EF" w:rsidRDefault="008D38A6" w:rsidP="008D38A6">
            <w:pPr>
              <w:tabs>
                <w:tab w:val="center" w:pos="1438"/>
              </w:tabs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乙</w:t>
            </w:r>
          </w:p>
        </w:tc>
      </w:tr>
      <w:tr w:rsidR="00C672EF" w:rsidRPr="00C672EF" w:rsidTr="004F59B7">
        <w:tc>
          <w:tcPr>
            <w:tcW w:w="1809" w:type="dxa"/>
          </w:tcPr>
          <w:p w:rsidR="008D38A6" w:rsidRPr="00C672EF" w:rsidRDefault="008D38A6" w:rsidP="008D38A6">
            <w:pPr>
              <w:tabs>
                <w:tab w:val="center" w:pos="1438"/>
              </w:tabs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60~69</w:t>
            </w:r>
          </w:p>
        </w:tc>
        <w:tc>
          <w:tcPr>
            <w:tcW w:w="1239" w:type="dxa"/>
          </w:tcPr>
          <w:p w:rsidR="008D38A6" w:rsidRPr="00C672EF" w:rsidRDefault="008D38A6" w:rsidP="008D38A6">
            <w:pPr>
              <w:tabs>
                <w:tab w:val="center" w:pos="1438"/>
              </w:tabs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丙</w:t>
            </w:r>
          </w:p>
        </w:tc>
      </w:tr>
      <w:tr w:rsidR="0064494F" w:rsidRPr="00C672EF" w:rsidTr="004F59B7">
        <w:tc>
          <w:tcPr>
            <w:tcW w:w="1809" w:type="dxa"/>
          </w:tcPr>
          <w:p w:rsidR="008D38A6" w:rsidRPr="00C672EF" w:rsidRDefault="008D38A6" w:rsidP="008D38A6">
            <w:pPr>
              <w:tabs>
                <w:tab w:val="center" w:pos="1438"/>
              </w:tabs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59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以下</w:t>
            </w:r>
          </w:p>
        </w:tc>
        <w:tc>
          <w:tcPr>
            <w:tcW w:w="1239" w:type="dxa"/>
          </w:tcPr>
          <w:p w:rsidR="008D38A6" w:rsidRPr="00C672EF" w:rsidRDefault="008D38A6" w:rsidP="008D38A6">
            <w:pPr>
              <w:tabs>
                <w:tab w:val="center" w:pos="1438"/>
              </w:tabs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丁</w:t>
            </w:r>
          </w:p>
        </w:tc>
      </w:tr>
    </w:tbl>
    <w:p w:rsidR="0024430C" w:rsidRPr="0024430C" w:rsidRDefault="0024430C">
      <w:pPr>
        <w:widowControl/>
        <w:rPr>
          <w:rFonts w:ascii="Times New Roman" w:eastAsia="標楷體" w:hAnsi="Times New Roman" w:cs="Times New Roman"/>
          <w:b/>
          <w:color w:val="0D0D0D" w:themeColor="text1" w:themeTint="F2"/>
          <w:sz w:val="28"/>
          <w:szCs w:val="28"/>
        </w:rPr>
      </w:pPr>
    </w:p>
    <w:p w:rsidR="008D38A6" w:rsidRPr="00C672EF" w:rsidRDefault="008D38A6" w:rsidP="008D38A6">
      <w:pPr>
        <w:jc w:val="center"/>
        <w:rPr>
          <w:rFonts w:ascii="標楷體" w:eastAsia="標楷體" w:hAnsi="標楷體" w:cs="Times New Roman"/>
          <w:b/>
          <w:color w:val="0D0D0D" w:themeColor="text1" w:themeTint="F2"/>
          <w:sz w:val="28"/>
          <w:szCs w:val="28"/>
        </w:rPr>
      </w:pPr>
      <w:r w:rsidRPr="00C672EF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t>國民中學交通安全教育核心能力及訪視評分參考標準</w:t>
      </w:r>
    </w:p>
    <w:p w:rsidR="008D38A6" w:rsidRPr="00C672EF" w:rsidRDefault="008D38A6" w:rsidP="008D38A6">
      <w:pPr>
        <w:snapToGrid w:val="0"/>
        <w:rPr>
          <w:rFonts w:ascii="標楷體" w:eastAsia="標楷體" w:hAnsi="標楷體" w:cs="Times New Roman"/>
          <w:b/>
          <w:color w:val="0D0D0D" w:themeColor="text1" w:themeTint="F2"/>
          <w:sz w:val="28"/>
          <w:szCs w:val="28"/>
        </w:rPr>
      </w:pPr>
      <w:r w:rsidRPr="00C672EF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t>壹、國民中學交通安全教育核心能力：</w:t>
      </w:r>
    </w:p>
    <w:p w:rsidR="00F427E8" w:rsidRPr="00F427E8" w:rsidRDefault="00F427E8" w:rsidP="00F427E8">
      <w:pPr>
        <w:pStyle w:val="ad"/>
        <w:numPr>
          <w:ilvl w:val="0"/>
          <w:numId w:val="14"/>
        </w:numPr>
        <w:snapToGrid w:val="0"/>
        <w:ind w:leftChars="0"/>
        <w:rPr>
          <w:rFonts w:ascii="標楷體" w:eastAsia="標楷體" w:hAnsi="標楷體" w:cs="Times New Roman"/>
          <w:b/>
          <w:color w:val="0D0D0D" w:themeColor="text1" w:themeTint="F2"/>
          <w:sz w:val="28"/>
          <w:szCs w:val="28"/>
        </w:rPr>
      </w:pPr>
      <w:proofErr w:type="gramStart"/>
      <w:r w:rsidRPr="00F427E8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lastRenderedPageBreak/>
        <w:t>熟悉路</w:t>
      </w:r>
      <w:proofErr w:type="gramEnd"/>
      <w:r w:rsidRPr="00F427E8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t>權，遵守法規。(路權守法)</w:t>
      </w:r>
    </w:p>
    <w:p w:rsidR="00F427E8" w:rsidRPr="00F427E8" w:rsidRDefault="00F427E8" w:rsidP="00F427E8">
      <w:pPr>
        <w:pStyle w:val="ad"/>
        <w:numPr>
          <w:ilvl w:val="0"/>
          <w:numId w:val="14"/>
        </w:numPr>
        <w:snapToGrid w:val="0"/>
        <w:ind w:leftChars="0"/>
        <w:rPr>
          <w:rFonts w:ascii="標楷體" w:eastAsia="標楷體" w:hAnsi="標楷體" w:cs="Times New Roman"/>
          <w:b/>
          <w:color w:val="0D0D0D" w:themeColor="text1" w:themeTint="F2"/>
          <w:sz w:val="28"/>
          <w:szCs w:val="28"/>
        </w:rPr>
      </w:pPr>
      <w:r w:rsidRPr="00F427E8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t>我看得見您，您看得見我，交通最安全。(看見你我)</w:t>
      </w:r>
    </w:p>
    <w:p w:rsidR="00F427E8" w:rsidRPr="00F427E8" w:rsidRDefault="00F427E8" w:rsidP="00F427E8">
      <w:pPr>
        <w:pStyle w:val="ad"/>
        <w:numPr>
          <w:ilvl w:val="0"/>
          <w:numId w:val="14"/>
        </w:numPr>
        <w:snapToGrid w:val="0"/>
        <w:ind w:leftChars="0"/>
        <w:rPr>
          <w:rFonts w:ascii="標楷體" w:eastAsia="標楷體" w:hAnsi="標楷體" w:cs="Times New Roman"/>
          <w:b/>
          <w:color w:val="0D0D0D" w:themeColor="text1" w:themeTint="F2"/>
          <w:sz w:val="28"/>
          <w:szCs w:val="28"/>
        </w:rPr>
      </w:pPr>
      <w:r w:rsidRPr="00F427E8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t>謹守安全空間-不作沒有絕對安全把握之交通行為。(安全空間)</w:t>
      </w:r>
    </w:p>
    <w:p w:rsidR="00F427E8" w:rsidRPr="00F427E8" w:rsidRDefault="00F427E8" w:rsidP="00F427E8">
      <w:pPr>
        <w:pStyle w:val="ad"/>
        <w:numPr>
          <w:ilvl w:val="0"/>
          <w:numId w:val="14"/>
        </w:numPr>
        <w:snapToGrid w:val="0"/>
        <w:ind w:leftChars="0"/>
        <w:rPr>
          <w:rFonts w:ascii="標楷體" w:eastAsia="標楷體" w:hAnsi="標楷體" w:cs="Times New Roman"/>
          <w:b/>
          <w:color w:val="0D0D0D" w:themeColor="text1" w:themeTint="F2"/>
          <w:sz w:val="28"/>
          <w:szCs w:val="28"/>
        </w:rPr>
      </w:pPr>
      <w:r w:rsidRPr="00F427E8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t>養成利</w:t>
      </w:r>
      <w:proofErr w:type="gramStart"/>
      <w:r w:rsidRPr="00F427E8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t>他用路觀</w:t>
      </w:r>
      <w:proofErr w:type="gramEnd"/>
      <w:r w:rsidRPr="00F427E8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t>-不作妨礙他人安全與方便之交通行為。(利他用路)</w:t>
      </w:r>
    </w:p>
    <w:p w:rsidR="00F427E8" w:rsidRPr="00F427E8" w:rsidRDefault="00F427E8" w:rsidP="00F427E8">
      <w:pPr>
        <w:pStyle w:val="ad"/>
        <w:numPr>
          <w:ilvl w:val="0"/>
          <w:numId w:val="14"/>
        </w:numPr>
        <w:snapToGrid w:val="0"/>
        <w:ind w:leftChars="0"/>
        <w:rPr>
          <w:rFonts w:ascii="標楷體" w:eastAsia="標楷體" w:hAnsi="標楷體" w:cs="Times New Roman"/>
          <w:b/>
          <w:color w:val="0D0D0D" w:themeColor="text1" w:themeTint="F2"/>
          <w:sz w:val="28"/>
          <w:szCs w:val="28"/>
        </w:rPr>
      </w:pPr>
      <w:r w:rsidRPr="00F427E8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t>防衛兼顧的安全用路行為-不作事故的製造者，也不成為無辜的事故受害者。(防衛兼備)</w:t>
      </w:r>
    </w:p>
    <w:p w:rsidR="008D38A6" w:rsidRPr="00C672EF" w:rsidRDefault="008D38A6" w:rsidP="00F427E8">
      <w:pPr>
        <w:snapToGrid w:val="0"/>
        <w:rPr>
          <w:rFonts w:ascii="標楷體" w:eastAsia="標楷體" w:hAnsi="標楷體" w:cs="Times New Roman"/>
          <w:b/>
          <w:color w:val="0D0D0D" w:themeColor="text1" w:themeTint="F2"/>
          <w:sz w:val="28"/>
          <w:szCs w:val="28"/>
        </w:rPr>
      </w:pPr>
      <w:r w:rsidRPr="00C672EF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t>貳、國民中學交通安全教育訪視評分參考標準：</w:t>
      </w:r>
    </w:p>
    <w:p w:rsidR="00483DCD" w:rsidRDefault="00483DCD" w:rsidP="008D38A6">
      <w:pPr>
        <w:rPr>
          <w:rFonts w:ascii="Times New Roman" w:eastAsia="標楷體" w:hAnsi="Times New Roman" w:cs="Times New Roman"/>
          <w:color w:val="0D0D0D" w:themeColor="text1" w:themeTint="F2"/>
        </w:rPr>
      </w:pPr>
    </w:p>
    <w:p w:rsidR="008D38A6" w:rsidRPr="00C672EF" w:rsidRDefault="008D38A6" w:rsidP="008D38A6">
      <w:pPr>
        <w:rPr>
          <w:rFonts w:ascii="Times New Roman" w:eastAsia="標楷體" w:hAnsi="Times New Roman" w:cs="Times New Roman"/>
          <w:color w:val="0D0D0D" w:themeColor="text1" w:themeTint="F2"/>
        </w:rPr>
      </w:pPr>
      <w:r w:rsidRPr="00C672EF">
        <w:rPr>
          <w:rFonts w:ascii="Times New Roman" w:eastAsia="標楷體" w:hAnsi="Times New Roman" w:cs="Times New Roman" w:hint="eastAsia"/>
          <w:color w:val="0D0D0D" w:themeColor="text1" w:themeTint="F2"/>
        </w:rPr>
        <w:t>標準</w:t>
      </w:r>
      <w:proofErr w:type="gramStart"/>
      <w:r w:rsidRPr="00C672EF">
        <w:rPr>
          <w:rFonts w:ascii="Times New Roman" w:eastAsia="標楷體" w:hAnsi="Times New Roman" w:cs="Times New Roman" w:hint="eastAsia"/>
          <w:color w:val="0D0D0D" w:themeColor="text1" w:themeTint="F2"/>
        </w:rPr>
        <w:t>一</w:t>
      </w:r>
      <w:proofErr w:type="gramEnd"/>
      <w:r w:rsidRPr="00C672EF">
        <w:rPr>
          <w:rFonts w:ascii="Times New Roman" w:eastAsia="標楷體" w:hAnsi="Times New Roman" w:cs="Times New Roman" w:hint="eastAsia"/>
          <w:color w:val="0D0D0D" w:themeColor="text1" w:themeTint="F2"/>
        </w:rPr>
        <w:t>：組</w:t>
      </w:r>
      <w:r w:rsidRPr="00C672EF">
        <w:rPr>
          <w:rFonts w:ascii="Times New Roman" w:eastAsia="標楷體" w:hAnsi="Times New Roman" w:cs="Times New Roman"/>
          <w:color w:val="0D0D0D" w:themeColor="text1" w:themeTint="F2"/>
        </w:rPr>
        <w:t>織、計畫與宣導</w:t>
      </w:r>
      <w:r w:rsidRPr="00C672EF">
        <w:rPr>
          <w:rFonts w:ascii="Times New Roman" w:eastAsia="標楷體" w:hAnsi="Times New Roman" w:cs="Times New Roman"/>
          <w:color w:val="0D0D0D" w:themeColor="text1" w:themeTint="F2"/>
        </w:rPr>
        <w:t>(25</w:t>
      </w:r>
      <w:r w:rsidRPr="00C672EF">
        <w:rPr>
          <w:rFonts w:ascii="Times New Roman" w:eastAsia="標楷體" w:hAnsi="Times New Roman" w:cs="Times New Roman" w:hint="eastAsia"/>
          <w:color w:val="0D0D0D" w:themeColor="text1" w:themeTint="F2"/>
        </w:rPr>
        <w:t>分</w:t>
      </w:r>
      <w:r w:rsidRPr="00C672EF">
        <w:rPr>
          <w:rFonts w:ascii="Times New Roman" w:eastAsia="標楷體" w:hAnsi="Times New Roman" w:cs="Times New Roman"/>
          <w:color w:val="0D0D0D" w:themeColor="text1" w:themeTint="F2"/>
        </w:rPr>
        <w:t>)</w:t>
      </w:r>
    </w:p>
    <w:tbl>
      <w:tblPr>
        <w:tblStyle w:val="3"/>
        <w:tblW w:w="9781" w:type="dxa"/>
        <w:tblInd w:w="108" w:type="dxa"/>
        <w:tblLook w:val="04A0" w:firstRow="1" w:lastRow="0" w:firstColumn="1" w:lastColumn="0" w:noHBand="0" w:noVBand="1"/>
      </w:tblPr>
      <w:tblGrid>
        <w:gridCol w:w="2660"/>
        <w:gridCol w:w="142"/>
        <w:gridCol w:w="2976"/>
        <w:gridCol w:w="601"/>
        <w:gridCol w:w="1134"/>
        <w:gridCol w:w="992"/>
        <w:gridCol w:w="1276"/>
      </w:tblGrid>
      <w:tr w:rsidR="00C672EF" w:rsidRPr="00C672EF" w:rsidTr="008D38A6">
        <w:trPr>
          <w:cantSplit/>
          <w:trHeight w:val="478"/>
        </w:trPr>
        <w:tc>
          <w:tcPr>
            <w:tcW w:w="2802" w:type="dxa"/>
            <w:gridSpan w:val="2"/>
            <w:shd w:val="clear" w:color="auto" w:fill="FFFFFF" w:themeFill="background1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標準項目及評分說明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備註及給分原則</w:t>
            </w:r>
          </w:p>
        </w:tc>
        <w:tc>
          <w:tcPr>
            <w:tcW w:w="1735" w:type="dxa"/>
            <w:gridSpan w:val="2"/>
            <w:shd w:val="clear" w:color="auto" w:fill="FFFFFF" w:themeFill="background1"/>
            <w:vAlign w:val="center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配分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評分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小計</w:t>
            </w:r>
          </w:p>
        </w:tc>
      </w:tr>
      <w:tr w:rsidR="00C672EF" w:rsidRPr="00C672EF" w:rsidTr="008D38A6">
        <w:tc>
          <w:tcPr>
            <w:tcW w:w="7513" w:type="dxa"/>
            <w:gridSpan w:val="5"/>
          </w:tcPr>
          <w:p w:rsidR="008D38A6" w:rsidRPr="00C672EF" w:rsidRDefault="008D38A6" w:rsidP="008D38A6">
            <w:pPr>
              <w:ind w:left="1309" w:hangingChars="545" w:hanging="1309"/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子標準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1-1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：成立交通安全教育推動組織，定期召開委員會議，規劃、檢討與改進交通安全教育有關事宜。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9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分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:rsidR="008D38A6" w:rsidRPr="00C672EF" w:rsidRDefault="008D38A6" w:rsidP="008D38A6">
            <w:pPr>
              <w:ind w:left="1308" w:hangingChars="545" w:hanging="1308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  <w:vAlign w:val="center"/>
          </w:tcPr>
          <w:p w:rsidR="008D38A6" w:rsidRPr="00C672EF" w:rsidRDefault="008D38A6" w:rsidP="008D38A6">
            <w:pPr>
              <w:ind w:left="1308" w:hangingChars="545" w:hanging="1308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672EF" w:rsidRPr="00C672EF" w:rsidTr="008D38A6">
        <w:trPr>
          <w:trHeight w:val="975"/>
        </w:trPr>
        <w:tc>
          <w:tcPr>
            <w:tcW w:w="2802" w:type="dxa"/>
            <w:gridSpan w:val="2"/>
            <w:vAlign w:val="center"/>
          </w:tcPr>
          <w:p w:rsidR="008D38A6" w:rsidRPr="00C672EF" w:rsidRDefault="008D38A6" w:rsidP="008D38A6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組織辦法與架構完整，成員擴大至校外人士，定期召開會議，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zCs w:val="20"/>
              </w:rPr>
              <w:t>紀錄完整。</w:t>
            </w:r>
          </w:p>
        </w:tc>
        <w:tc>
          <w:tcPr>
            <w:tcW w:w="3577" w:type="dxa"/>
            <w:gridSpan w:val="2"/>
          </w:tcPr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組織架構不完整，或未能定期開會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2.0-2.8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組織架構完整，定期召開會議，並有會議紀錄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2.9-3.5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組織運作良好，具體討論交通安全事項，紀錄完整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3.6-4.0</w:t>
            </w:r>
          </w:p>
        </w:tc>
        <w:tc>
          <w:tcPr>
            <w:tcW w:w="1134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4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 w:val="restart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672EF" w:rsidRPr="00C672EF" w:rsidTr="008D38A6">
        <w:trPr>
          <w:trHeight w:val="1039"/>
        </w:trPr>
        <w:tc>
          <w:tcPr>
            <w:tcW w:w="2802" w:type="dxa"/>
            <w:gridSpan w:val="2"/>
            <w:vAlign w:val="center"/>
          </w:tcPr>
          <w:p w:rsidR="008D38A6" w:rsidRPr="00C672EF" w:rsidRDefault="008D38A6" w:rsidP="008D38A6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訂定實施計畫與相關執行辦法或要點，並就計畫推動情形進行檢討、考核。</w:t>
            </w:r>
          </w:p>
        </w:tc>
        <w:tc>
          <w:tcPr>
            <w:tcW w:w="3577" w:type="dxa"/>
            <w:gridSpan w:val="2"/>
          </w:tcPr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有計畫及行事曆並執行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2.5-3.5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能掌握校本課題，擬妥計劃目標及學生應具備之交通核心能力，並有計畫執行紀錄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3.6-4.4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能將目標、核能力及教育內容連接，建立架構，並有計畫管考機制，計畫執行與考核紀錄完整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4.5-5.0</w:t>
            </w:r>
          </w:p>
        </w:tc>
        <w:tc>
          <w:tcPr>
            <w:tcW w:w="1134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5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672EF" w:rsidRPr="00C672EF" w:rsidTr="008D38A6">
        <w:trPr>
          <w:trHeight w:val="512"/>
        </w:trPr>
        <w:tc>
          <w:tcPr>
            <w:tcW w:w="7513" w:type="dxa"/>
            <w:gridSpan w:val="5"/>
          </w:tcPr>
          <w:p w:rsidR="008D38A6" w:rsidRPr="00C672EF" w:rsidRDefault="008D38A6" w:rsidP="002B756E">
            <w:pPr>
              <w:ind w:left="1309" w:hangingChars="545" w:hanging="1309"/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子標準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1-2: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 xml:space="preserve"> 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強化教師交通安全教育知能，並進行成效之檢討與回饋。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8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分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評分</w:t>
            </w:r>
          </w:p>
        </w:tc>
        <w:tc>
          <w:tcPr>
            <w:tcW w:w="1276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小計</w:t>
            </w:r>
          </w:p>
        </w:tc>
      </w:tr>
      <w:tr w:rsidR="00A477BD" w:rsidRPr="00C672EF" w:rsidTr="008D38A6">
        <w:trPr>
          <w:trHeight w:val="1503"/>
        </w:trPr>
        <w:tc>
          <w:tcPr>
            <w:tcW w:w="2660" w:type="dxa"/>
            <w:vAlign w:val="center"/>
          </w:tcPr>
          <w:p w:rsidR="00A477BD" w:rsidRPr="00C672EF" w:rsidRDefault="00A477BD" w:rsidP="00A477BD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召開全校教職員交通安全教育座談會，並就相關意見或決議事項進行追踪、檢討。</w:t>
            </w:r>
          </w:p>
        </w:tc>
        <w:tc>
          <w:tcPr>
            <w:tcW w:w="3719" w:type="dxa"/>
            <w:gridSpan w:val="3"/>
          </w:tcPr>
          <w:p w:rsidR="00A477BD" w:rsidRPr="00B235FB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235FB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 xml:space="preserve">無0 </w:t>
            </w:r>
          </w:p>
          <w:p w:rsidR="00A477BD" w:rsidRPr="00B235FB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235FB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235FB">
              <w:rPr>
                <w:rFonts w:ascii="標楷體" w:eastAsia="標楷體" w:hAnsi="標楷體" w:cs="Times New Roman" w:hint="eastAsia"/>
                <w:sz w:val="18"/>
                <w:szCs w:val="18"/>
                <w:lang w:eastAsia="zh-HK"/>
              </w:rPr>
              <w:t>對校本問題進行</w:t>
            </w:r>
            <w:r w:rsidRPr="00B235FB">
              <w:rPr>
                <w:rFonts w:ascii="標楷體" w:eastAsia="標楷體" w:hAnsi="標楷體" w:cs="Times New Roman" w:hint="eastAsia"/>
                <w:sz w:val="18"/>
                <w:szCs w:val="18"/>
              </w:rPr>
              <w:t>SWOT</w:t>
            </w:r>
            <w:r w:rsidRPr="00B235FB">
              <w:rPr>
                <w:rFonts w:ascii="標楷體" w:eastAsia="標楷體" w:hAnsi="標楷體" w:cs="Times New Roman" w:hint="eastAsia"/>
                <w:sz w:val="18"/>
                <w:szCs w:val="18"/>
                <w:lang w:eastAsia="zh-HK"/>
              </w:rPr>
              <w:t>分析，並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定期開會</w:t>
            </w:r>
            <w:r>
              <w:rPr>
                <w:rFonts w:ascii="標楷體" w:eastAsia="標楷體" w:hAnsi="標楷體" w:cs="Times New Roman" w:hint="eastAsia"/>
                <w:sz w:val="18"/>
              </w:rPr>
              <w:t>1</w:t>
            </w:r>
            <w:r w:rsidRPr="00B235FB">
              <w:rPr>
                <w:rFonts w:ascii="標楷體" w:eastAsia="標楷體" w:hAnsi="標楷體" w:cs="Times New Roman"/>
                <w:sz w:val="18"/>
              </w:rPr>
              <w:t>.</w:t>
            </w:r>
            <w:r>
              <w:rPr>
                <w:rFonts w:ascii="標楷體" w:eastAsia="標楷體" w:hAnsi="標楷體" w:cs="Times New Roman" w:hint="eastAsia"/>
                <w:sz w:val="18"/>
              </w:rPr>
              <w:t>0</w:t>
            </w:r>
          </w:p>
          <w:p w:rsidR="00A477BD" w:rsidRPr="00B235FB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235FB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有具體辦理</w:t>
            </w:r>
            <w:r>
              <w:rPr>
                <w:rFonts w:ascii="標楷體" w:eastAsia="標楷體" w:hAnsi="標楷體" w:cs="Times New Roman" w:hint="eastAsia"/>
                <w:sz w:val="18"/>
              </w:rPr>
              <w:t>1.1-2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.5</w:t>
            </w:r>
          </w:p>
          <w:p w:rsidR="00A477BD" w:rsidRPr="00B235FB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235FB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有列管、追蹤</w:t>
            </w:r>
            <w:r>
              <w:rPr>
                <w:rFonts w:ascii="標楷體" w:eastAsia="標楷體" w:hAnsi="標楷體" w:cs="Times New Roman" w:hint="eastAsia"/>
                <w:sz w:val="18"/>
              </w:rPr>
              <w:t>2</w:t>
            </w:r>
            <w:r w:rsidRPr="00B235FB">
              <w:rPr>
                <w:rFonts w:ascii="標楷體" w:eastAsia="標楷體" w:hAnsi="標楷體" w:cs="Times New Roman"/>
                <w:sz w:val="18"/>
              </w:rPr>
              <w:t>.6-</w:t>
            </w:r>
            <w:r>
              <w:rPr>
                <w:rFonts w:ascii="標楷體" w:eastAsia="標楷體" w:hAnsi="標楷體" w:cs="Times New Roman" w:hint="eastAsia"/>
                <w:sz w:val="18"/>
              </w:rPr>
              <w:t>3</w:t>
            </w:r>
            <w:r w:rsidRPr="00B235FB">
              <w:rPr>
                <w:rFonts w:ascii="標楷體" w:eastAsia="標楷體" w:hAnsi="標楷體" w:cs="Times New Roman"/>
                <w:sz w:val="18"/>
              </w:rPr>
              <w:t>.0</w:t>
            </w:r>
          </w:p>
        </w:tc>
        <w:tc>
          <w:tcPr>
            <w:tcW w:w="1134" w:type="dxa"/>
            <w:vAlign w:val="center"/>
          </w:tcPr>
          <w:p w:rsidR="00A477BD" w:rsidRPr="00C672EF" w:rsidRDefault="00A477BD" w:rsidP="00A477BD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3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A477BD" w:rsidRPr="00C672EF" w:rsidRDefault="00A477BD" w:rsidP="00A477BD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 w:val="restart"/>
          </w:tcPr>
          <w:p w:rsidR="00A477BD" w:rsidRPr="00C672EF" w:rsidRDefault="00A477BD" w:rsidP="00A477BD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A477BD" w:rsidRPr="00C672EF" w:rsidTr="008D38A6">
        <w:trPr>
          <w:trHeight w:val="1395"/>
        </w:trPr>
        <w:tc>
          <w:tcPr>
            <w:tcW w:w="2660" w:type="dxa"/>
            <w:vAlign w:val="center"/>
          </w:tcPr>
          <w:p w:rsidR="00A477BD" w:rsidRPr="00C672EF" w:rsidRDefault="00A477BD" w:rsidP="00A477BD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4"/>
                <w:szCs w:val="20"/>
              </w:rPr>
              <w:t>辦理交通安全教師研習、示範教學等教師增能多元學習活動，並進行成效檢討與回饋。</w:t>
            </w:r>
          </w:p>
        </w:tc>
        <w:tc>
          <w:tcPr>
            <w:tcW w:w="3719" w:type="dxa"/>
            <w:gridSpan w:val="3"/>
          </w:tcPr>
          <w:p w:rsidR="00A477BD" w:rsidRPr="00B235FB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235FB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無0</w:t>
            </w:r>
          </w:p>
          <w:p w:rsidR="00A477BD" w:rsidRPr="00B235FB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235FB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參與校外研習</w:t>
            </w:r>
            <w:r>
              <w:rPr>
                <w:rFonts w:ascii="標楷體" w:eastAsia="標楷體" w:hAnsi="標楷體" w:cs="Times New Roman" w:hint="eastAsia"/>
                <w:sz w:val="18"/>
              </w:rPr>
              <w:t>1</w:t>
            </w:r>
            <w:r w:rsidRPr="00B235FB">
              <w:rPr>
                <w:rFonts w:ascii="標楷體" w:eastAsia="標楷體" w:hAnsi="標楷體" w:cs="Times New Roman"/>
                <w:sz w:val="18"/>
              </w:rPr>
              <w:t>.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0</w:t>
            </w:r>
          </w:p>
          <w:p w:rsidR="00A477BD" w:rsidRPr="00B235FB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235FB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學校辦理研習</w:t>
            </w:r>
            <w:r>
              <w:rPr>
                <w:rFonts w:ascii="標楷體" w:eastAsia="標楷體" w:hAnsi="標楷體" w:cs="Times New Roman" w:hint="eastAsia"/>
                <w:sz w:val="18"/>
              </w:rPr>
              <w:t>1.1-2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.5</w:t>
            </w:r>
          </w:p>
          <w:p w:rsidR="00A477BD" w:rsidRPr="00B235FB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235FB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有質化或量化的成效分析</w:t>
            </w:r>
            <w:r>
              <w:rPr>
                <w:rFonts w:ascii="標楷體" w:eastAsia="標楷體" w:hAnsi="標楷體" w:cs="Times New Roman" w:hint="eastAsia"/>
                <w:sz w:val="18"/>
              </w:rPr>
              <w:t>2</w:t>
            </w:r>
            <w:r>
              <w:rPr>
                <w:rFonts w:ascii="標楷體" w:eastAsia="標楷體" w:hAnsi="標楷體" w:cs="Times New Roman"/>
                <w:sz w:val="18"/>
              </w:rPr>
              <w:t>.6-</w:t>
            </w:r>
            <w:r>
              <w:rPr>
                <w:rFonts w:ascii="標楷體" w:eastAsia="標楷體" w:hAnsi="標楷體" w:cs="Times New Roman" w:hint="eastAsia"/>
                <w:sz w:val="18"/>
              </w:rPr>
              <w:t>3</w:t>
            </w:r>
            <w:r w:rsidRPr="00B235FB">
              <w:rPr>
                <w:rFonts w:ascii="標楷體" w:eastAsia="標楷體" w:hAnsi="標楷體" w:cs="Times New Roman"/>
                <w:sz w:val="18"/>
              </w:rPr>
              <w:t>.0</w:t>
            </w:r>
          </w:p>
        </w:tc>
        <w:tc>
          <w:tcPr>
            <w:tcW w:w="1134" w:type="dxa"/>
            <w:vAlign w:val="center"/>
          </w:tcPr>
          <w:p w:rsidR="00A477BD" w:rsidRPr="00C672EF" w:rsidRDefault="00A477BD" w:rsidP="00A477BD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3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A477BD" w:rsidRPr="00C672EF" w:rsidRDefault="00A477BD" w:rsidP="00A477BD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  <w:vAlign w:val="center"/>
          </w:tcPr>
          <w:p w:rsidR="00A477BD" w:rsidRPr="00C672EF" w:rsidRDefault="00A477BD" w:rsidP="00A477BD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F427E8" w:rsidRPr="00F427E8" w:rsidTr="00F62038">
        <w:trPr>
          <w:trHeight w:val="1395"/>
        </w:trPr>
        <w:tc>
          <w:tcPr>
            <w:tcW w:w="2660" w:type="dxa"/>
          </w:tcPr>
          <w:p w:rsidR="00483DCD" w:rsidRPr="00F427E8" w:rsidRDefault="00A477BD" w:rsidP="00483DCD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F427E8">
              <w:rPr>
                <w:rFonts w:ascii="Times New Roman" w:eastAsia="標楷體" w:hAnsi="Times New Roman" w:cs="Times New Roman" w:hint="eastAsia"/>
                <w:szCs w:val="20"/>
              </w:rPr>
              <w:t>3.</w:t>
            </w:r>
            <w:r w:rsidRPr="00F427E8">
              <w:rPr>
                <w:rFonts w:ascii="Times New Roman" w:eastAsia="標楷體" w:hAnsi="Times New Roman" w:cs="Times New Roman" w:hint="eastAsia"/>
                <w:szCs w:val="20"/>
              </w:rPr>
              <w:t>落實</w:t>
            </w:r>
            <w:r w:rsidRPr="00F427E8">
              <w:rPr>
                <w:rFonts w:ascii="Times New Roman" w:eastAsia="標楷體" w:hAnsi="Times New Roman" w:cs="Times New Roman" w:hint="eastAsia"/>
                <w:szCs w:val="20"/>
              </w:rPr>
              <w:t>80%</w:t>
            </w:r>
            <w:r w:rsidRPr="00F427E8">
              <w:rPr>
                <w:rFonts w:ascii="Times New Roman" w:eastAsia="標楷體" w:hAnsi="Times New Roman" w:cs="Times New Roman" w:hint="eastAsia"/>
                <w:szCs w:val="20"/>
              </w:rPr>
              <w:t>以上教師參加交通安全數位課程或研習，每學年</w:t>
            </w:r>
            <w:r w:rsidRPr="00F427E8">
              <w:rPr>
                <w:rFonts w:ascii="Times New Roman" w:eastAsia="標楷體" w:hAnsi="Times New Roman" w:cs="Times New Roman" w:hint="eastAsia"/>
                <w:szCs w:val="20"/>
              </w:rPr>
              <w:t>4</w:t>
            </w:r>
            <w:r w:rsidRPr="00F427E8">
              <w:rPr>
                <w:rFonts w:ascii="Times New Roman" w:eastAsia="標楷體" w:hAnsi="Times New Roman" w:cs="Times New Roman" w:hint="eastAsia"/>
                <w:szCs w:val="20"/>
              </w:rPr>
              <w:t>小時以上。</w:t>
            </w:r>
          </w:p>
        </w:tc>
        <w:tc>
          <w:tcPr>
            <w:tcW w:w="3719" w:type="dxa"/>
            <w:gridSpan w:val="3"/>
          </w:tcPr>
          <w:p w:rsidR="00483DCD" w:rsidRPr="00F427E8" w:rsidRDefault="00483DCD" w:rsidP="00483DCD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427E8">
              <w:rPr>
                <w:rFonts w:ascii="標楷體" w:eastAsia="標楷體" w:hAnsi="標楷體" w:cs="Times New Roman" w:hint="eastAsia"/>
                <w:sz w:val="18"/>
                <w:szCs w:val="18"/>
              </w:rPr>
              <w:t>□無0</w:t>
            </w:r>
          </w:p>
          <w:p w:rsidR="00483DCD" w:rsidRPr="00F427E8" w:rsidRDefault="00483DCD" w:rsidP="00483DCD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427E8">
              <w:rPr>
                <w:rFonts w:ascii="標楷體" w:eastAsia="標楷體" w:hAnsi="標楷體" w:cs="Times New Roman" w:hint="eastAsia"/>
                <w:sz w:val="18"/>
                <w:szCs w:val="18"/>
              </w:rPr>
              <w:t>□已完成教師研習及向學生授課1</w:t>
            </w:r>
            <w:r w:rsidRPr="00F427E8">
              <w:rPr>
                <w:rFonts w:ascii="標楷體" w:eastAsia="標楷體" w:hAnsi="標楷體" w:cs="Times New Roman"/>
                <w:sz w:val="18"/>
                <w:szCs w:val="18"/>
              </w:rPr>
              <w:t>.</w:t>
            </w:r>
            <w:r w:rsidRPr="00F427E8">
              <w:rPr>
                <w:rFonts w:ascii="標楷體" w:eastAsia="標楷體" w:hAnsi="標楷體" w:cs="Times New Roman" w:hint="eastAsia"/>
                <w:sz w:val="18"/>
                <w:szCs w:val="18"/>
              </w:rPr>
              <w:t>0</w:t>
            </w:r>
          </w:p>
          <w:p w:rsidR="00483DCD" w:rsidRPr="00F427E8" w:rsidRDefault="00483DCD" w:rsidP="00483DCD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427E8">
              <w:rPr>
                <w:rFonts w:ascii="標楷體" w:eastAsia="標楷體" w:hAnsi="標楷體" w:cs="Times New Roman" w:hint="eastAsia"/>
                <w:sz w:val="18"/>
                <w:szCs w:val="18"/>
              </w:rPr>
              <w:t>□有達成80%以上教師研習及向學生授課2</w:t>
            </w:r>
            <w:r w:rsidRPr="00F427E8">
              <w:rPr>
                <w:rFonts w:ascii="標楷體" w:eastAsia="標楷體" w:hAnsi="標楷體" w:cs="Times New Roman"/>
                <w:sz w:val="18"/>
                <w:szCs w:val="18"/>
              </w:rPr>
              <w:t>.</w:t>
            </w:r>
            <w:r w:rsidRPr="00F427E8">
              <w:rPr>
                <w:rFonts w:ascii="標楷體" w:eastAsia="標楷體" w:hAnsi="標楷體" w:cs="Times New Roman" w:hint="eastAsia"/>
                <w:sz w:val="18"/>
                <w:szCs w:val="18"/>
              </w:rPr>
              <w:t>0</w:t>
            </w:r>
          </w:p>
          <w:p w:rsidR="00483DCD" w:rsidRPr="00F427E8" w:rsidRDefault="00483DCD" w:rsidP="00483DCD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134" w:type="dxa"/>
          </w:tcPr>
          <w:p w:rsidR="00483DCD" w:rsidRPr="00F427E8" w:rsidRDefault="00483DCD" w:rsidP="00483D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427E8">
              <w:rPr>
                <w:rFonts w:ascii="Times New Roman" w:eastAsia="標楷體" w:hAnsi="Times New Roman" w:cs="Times New Roman" w:hint="eastAsia"/>
              </w:rPr>
              <w:t>2</w:t>
            </w:r>
            <w:r w:rsidRPr="00F427E8">
              <w:rPr>
                <w:rFonts w:ascii="Times New Roman" w:eastAsia="標楷體" w:hAnsi="Times New Roman" w:cs="Times New Roman"/>
              </w:rPr>
              <w:t>分</w:t>
            </w:r>
          </w:p>
          <w:p w:rsidR="00483DCD" w:rsidRPr="00F427E8" w:rsidRDefault="00483DCD" w:rsidP="00483D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83DCD" w:rsidRPr="00F427E8" w:rsidRDefault="00483DCD" w:rsidP="00483D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483DCD" w:rsidRPr="00F427E8" w:rsidRDefault="00483DCD" w:rsidP="00483D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83DCD" w:rsidRPr="00C672EF" w:rsidTr="002B756E">
        <w:trPr>
          <w:trHeight w:val="441"/>
        </w:trPr>
        <w:tc>
          <w:tcPr>
            <w:tcW w:w="7513" w:type="dxa"/>
            <w:gridSpan w:val="5"/>
            <w:vAlign w:val="center"/>
          </w:tcPr>
          <w:p w:rsidR="00483DCD" w:rsidRPr="00C672EF" w:rsidRDefault="00483DCD" w:rsidP="00483DCD">
            <w:pPr>
              <w:ind w:left="1309" w:hangingChars="545" w:hanging="1309"/>
              <w:jc w:val="both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子標準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1-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 xml:space="preserve">3: 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向家長與社區民眾進行交通安全宣導。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8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分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)</w:t>
            </w:r>
          </w:p>
        </w:tc>
        <w:tc>
          <w:tcPr>
            <w:tcW w:w="992" w:type="dxa"/>
            <w:vAlign w:val="center"/>
          </w:tcPr>
          <w:p w:rsidR="00483DCD" w:rsidRPr="00C672EF" w:rsidRDefault="00483DCD" w:rsidP="00483DCD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評分</w:t>
            </w:r>
          </w:p>
        </w:tc>
        <w:tc>
          <w:tcPr>
            <w:tcW w:w="1276" w:type="dxa"/>
            <w:vAlign w:val="center"/>
          </w:tcPr>
          <w:p w:rsidR="00483DCD" w:rsidRPr="00C672EF" w:rsidRDefault="00483DCD" w:rsidP="00483DCD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小計</w:t>
            </w:r>
          </w:p>
        </w:tc>
      </w:tr>
      <w:tr w:rsidR="00483DCD" w:rsidRPr="00C672EF" w:rsidTr="008D38A6">
        <w:trPr>
          <w:trHeight w:val="699"/>
        </w:trPr>
        <w:tc>
          <w:tcPr>
            <w:tcW w:w="2660" w:type="dxa"/>
            <w:vAlign w:val="center"/>
          </w:tcPr>
          <w:p w:rsidR="00483DCD" w:rsidRPr="00C672EF" w:rsidRDefault="00483DCD" w:rsidP="00483DCD">
            <w:pPr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lastRenderedPageBreak/>
              <w:t>利用座談會、網路、活動、公布欄等多元型式或管道向家長與社區民眾進行宣導。</w:t>
            </w:r>
          </w:p>
        </w:tc>
        <w:tc>
          <w:tcPr>
            <w:tcW w:w="3719" w:type="dxa"/>
            <w:gridSpan w:val="3"/>
          </w:tcPr>
          <w:p w:rsidR="00483DCD" w:rsidRPr="00C672EF" w:rsidRDefault="00483DCD" w:rsidP="00483DCD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 xml:space="preserve">0 </w:t>
            </w:r>
          </w:p>
          <w:p w:rsidR="00483DCD" w:rsidRPr="00C672EF" w:rsidRDefault="00483DCD" w:rsidP="00483DCD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有執行，但宣導活動紀錄不完整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2.0-4.0</w:t>
            </w:r>
          </w:p>
          <w:p w:rsidR="00483DCD" w:rsidRPr="00C672EF" w:rsidRDefault="00483DCD" w:rsidP="00483DCD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有具體推動目標及對象族群，利用多元方式執行，且宣導活動紀錄完整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4.1-7.0</w:t>
            </w:r>
          </w:p>
          <w:p w:rsidR="00483DCD" w:rsidRPr="00C672EF" w:rsidRDefault="00483DCD" w:rsidP="00483DCD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具體成效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7.1-8.0</w:t>
            </w:r>
          </w:p>
        </w:tc>
        <w:tc>
          <w:tcPr>
            <w:tcW w:w="1134" w:type="dxa"/>
            <w:vAlign w:val="center"/>
          </w:tcPr>
          <w:p w:rsidR="00483DCD" w:rsidRPr="00C672EF" w:rsidRDefault="00483DCD" w:rsidP="00483DCD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8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483DCD" w:rsidRPr="00C672EF" w:rsidRDefault="00483DCD" w:rsidP="00483DCD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Align w:val="center"/>
          </w:tcPr>
          <w:p w:rsidR="00483DCD" w:rsidRPr="00C672EF" w:rsidRDefault="00483DCD" w:rsidP="00483DCD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</w:tbl>
    <w:p w:rsidR="00483DCD" w:rsidRDefault="00483DCD" w:rsidP="008D38A6">
      <w:pPr>
        <w:widowControl/>
        <w:rPr>
          <w:rFonts w:ascii="標楷體" w:eastAsia="標楷體" w:hAnsi="標楷體" w:cs="Times New Roman"/>
          <w:color w:val="0D0D0D" w:themeColor="text1" w:themeTint="F2"/>
          <w:szCs w:val="24"/>
        </w:rPr>
      </w:pPr>
    </w:p>
    <w:p w:rsidR="008D38A6" w:rsidRPr="00C672EF" w:rsidRDefault="008D38A6" w:rsidP="008D38A6">
      <w:pPr>
        <w:widowControl/>
        <w:rPr>
          <w:rFonts w:ascii="標楷體" w:eastAsia="標楷體" w:hAnsi="標楷體" w:cs="Times New Roman"/>
          <w:color w:val="0D0D0D" w:themeColor="text1" w:themeTint="F2"/>
          <w:szCs w:val="24"/>
        </w:rPr>
      </w:pPr>
      <w:r w:rsidRPr="00C672E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標準二：</w:t>
      </w:r>
      <w:r w:rsidRPr="00C672EF">
        <w:rPr>
          <w:rFonts w:ascii="Times New Roman" w:eastAsia="標楷體" w:hAnsi="Times New Roman" w:cs="Times New Roman" w:hint="eastAsia"/>
          <w:color w:val="0D0D0D" w:themeColor="text1" w:themeTint="F2"/>
          <w:szCs w:val="20"/>
        </w:rPr>
        <w:t>教學與活動</w:t>
      </w:r>
      <w:r w:rsidRPr="00C672EF">
        <w:rPr>
          <w:rFonts w:ascii="Times New Roman" w:eastAsia="標楷體" w:hAnsi="Times New Roman" w:cs="Times New Roman" w:hint="eastAsia"/>
          <w:color w:val="0D0D0D" w:themeColor="text1" w:themeTint="F2"/>
          <w:szCs w:val="20"/>
        </w:rPr>
        <w:t xml:space="preserve"> (</w:t>
      </w:r>
      <w:r w:rsidRPr="00C672EF">
        <w:rPr>
          <w:rFonts w:ascii="Times New Roman" w:eastAsia="標楷體" w:hAnsi="Times New Roman" w:cs="Times New Roman"/>
          <w:color w:val="0D0D0D" w:themeColor="text1" w:themeTint="F2"/>
          <w:szCs w:val="20"/>
        </w:rPr>
        <w:t>3</w:t>
      </w:r>
      <w:r w:rsidRPr="00C672EF">
        <w:rPr>
          <w:rFonts w:ascii="Times New Roman" w:eastAsia="標楷體" w:hAnsi="Times New Roman" w:cs="Times New Roman" w:hint="eastAsia"/>
          <w:color w:val="0D0D0D" w:themeColor="text1" w:themeTint="F2"/>
          <w:szCs w:val="20"/>
        </w:rPr>
        <w:t>0</w:t>
      </w:r>
      <w:r w:rsidRPr="00C672EF">
        <w:rPr>
          <w:rFonts w:ascii="Times New Roman" w:eastAsia="標楷體" w:hAnsi="Times New Roman" w:cs="Times New Roman" w:hint="eastAsia"/>
          <w:color w:val="0D0D0D" w:themeColor="text1" w:themeTint="F2"/>
          <w:szCs w:val="20"/>
        </w:rPr>
        <w:t>分</w:t>
      </w:r>
      <w:r w:rsidRPr="00C672EF">
        <w:rPr>
          <w:rFonts w:ascii="Times New Roman" w:eastAsia="標楷體" w:hAnsi="Times New Roman" w:cs="Times New Roman" w:hint="eastAsia"/>
          <w:color w:val="0D0D0D" w:themeColor="text1" w:themeTint="F2"/>
          <w:szCs w:val="20"/>
        </w:rPr>
        <w:t>)</w:t>
      </w:r>
    </w:p>
    <w:tbl>
      <w:tblPr>
        <w:tblStyle w:val="3"/>
        <w:tblW w:w="9781" w:type="dxa"/>
        <w:tblInd w:w="108" w:type="dxa"/>
        <w:tblLook w:val="04A0" w:firstRow="1" w:lastRow="0" w:firstColumn="1" w:lastColumn="0" w:noHBand="0" w:noVBand="1"/>
      </w:tblPr>
      <w:tblGrid>
        <w:gridCol w:w="2694"/>
        <w:gridCol w:w="3685"/>
        <w:gridCol w:w="1134"/>
        <w:gridCol w:w="992"/>
        <w:gridCol w:w="1276"/>
      </w:tblGrid>
      <w:tr w:rsidR="00C672EF" w:rsidRPr="00C672EF" w:rsidTr="00314D05">
        <w:trPr>
          <w:trHeight w:val="414"/>
        </w:trPr>
        <w:tc>
          <w:tcPr>
            <w:tcW w:w="2694" w:type="dxa"/>
            <w:shd w:val="clear" w:color="auto" w:fill="FFFFFF" w:themeFill="background1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標準項目及評分說明</w:t>
            </w:r>
          </w:p>
        </w:tc>
        <w:tc>
          <w:tcPr>
            <w:tcW w:w="3685" w:type="dxa"/>
            <w:shd w:val="clear" w:color="auto" w:fill="FFFFFF" w:themeFill="background1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備註及給分原則</w:t>
            </w:r>
          </w:p>
        </w:tc>
        <w:tc>
          <w:tcPr>
            <w:tcW w:w="1134" w:type="dxa"/>
            <w:shd w:val="clear" w:color="auto" w:fill="FFFFFF" w:themeFill="background1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配分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評分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小計</w:t>
            </w:r>
          </w:p>
        </w:tc>
      </w:tr>
      <w:tr w:rsidR="00C672EF" w:rsidRPr="00C672EF" w:rsidTr="00314D05">
        <w:tc>
          <w:tcPr>
            <w:tcW w:w="7513" w:type="dxa"/>
            <w:gridSpan w:val="3"/>
          </w:tcPr>
          <w:p w:rsidR="008D38A6" w:rsidRPr="00C672EF" w:rsidRDefault="008D38A6" w:rsidP="008D38A6">
            <w:pPr>
              <w:ind w:left="1393" w:hangingChars="580" w:hanging="1393"/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子標準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2-1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：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規劃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符合交通安全核心能力的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教學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課程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與設計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相關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教案，並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運用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相關資源進行教學。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 xml:space="preserve"> (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10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分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)</w:t>
            </w:r>
          </w:p>
        </w:tc>
        <w:tc>
          <w:tcPr>
            <w:tcW w:w="992" w:type="dxa"/>
            <w:vMerge/>
          </w:tcPr>
          <w:p w:rsidR="008D38A6" w:rsidRPr="00C672EF" w:rsidRDefault="008D38A6" w:rsidP="008D38A6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</w:tcPr>
          <w:p w:rsidR="008D38A6" w:rsidRPr="00C672EF" w:rsidRDefault="008D38A6" w:rsidP="008D38A6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672EF" w:rsidRPr="00C672EF" w:rsidTr="00314D05">
        <w:trPr>
          <w:trHeight w:val="1430"/>
        </w:trPr>
        <w:tc>
          <w:tcPr>
            <w:tcW w:w="2694" w:type="dxa"/>
            <w:vAlign w:val="center"/>
          </w:tcPr>
          <w:p w:rsidR="008D38A6" w:rsidRPr="00C672EF" w:rsidRDefault="008D38A6" w:rsidP="008D38A6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規劃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各年級課程主題與課程架構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含各年級課程間主題銜接關係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)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及課程安排的時數合宜，且有教學成效檢討與回饋。</w:t>
            </w:r>
          </w:p>
        </w:tc>
        <w:tc>
          <w:tcPr>
            <w:tcW w:w="3685" w:type="dxa"/>
          </w:tcPr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ab/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交通安全教育的主題及實施時間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2.0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各年級融入交通主題的課程架構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與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時數，且有詳細的教學方式說明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1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3.5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□能依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學生應有交通安全核心能力規劃課程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、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時數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、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教學方式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，且有教學成效檢討與回饋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3.6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4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.0</w:t>
            </w:r>
          </w:p>
        </w:tc>
        <w:tc>
          <w:tcPr>
            <w:tcW w:w="1134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4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 w:val="restart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672EF" w:rsidRPr="00C672EF" w:rsidTr="00314D05">
        <w:trPr>
          <w:trHeight w:val="675"/>
        </w:trPr>
        <w:tc>
          <w:tcPr>
            <w:tcW w:w="2694" w:type="dxa"/>
            <w:vAlign w:val="center"/>
          </w:tcPr>
          <w:p w:rsidR="008D38A6" w:rsidRPr="00C672EF" w:rsidRDefault="008D38A6" w:rsidP="008D38A6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課程內容以與學童相關問題為主，如行人、自行車和乘客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機車、汽車和大客車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 xml:space="preserve">) 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等課程主題。</w:t>
            </w:r>
          </w:p>
        </w:tc>
        <w:tc>
          <w:tcPr>
            <w:tcW w:w="3685" w:type="dxa"/>
            <w:vAlign w:val="center"/>
          </w:tcPr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ab/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內容主題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少、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教學內容單薄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1.5-2.2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內容涵蓋較多主題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2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.3-2.6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內容涵蓋許多主題且教學內容多元豐富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2.7-3.0</w:t>
            </w:r>
          </w:p>
        </w:tc>
        <w:tc>
          <w:tcPr>
            <w:tcW w:w="1134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3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672EF" w:rsidRPr="00C672EF" w:rsidTr="00314D05">
        <w:trPr>
          <w:trHeight w:val="1499"/>
        </w:trPr>
        <w:tc>
          <w:tcPr>
            <w:tcW w:w="2694" w:type="dxa"/>
            <w:vAlign w:val="center"/>
          </w:tcPr>
          <w:p w:rsidR="008D38A6" w:rsidRPr="00C672EF" w:rsidRDefault="008D38A6" w:rsidP="008D38A6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3.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善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用交通安全相關資源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與教案，並積極自編合宜教案。</w:t>
            </w:r>
          </w:p>
        </w:tc>
        <w:tc>
          <w:tcPr>
            <w:tcW w:w="3685" w:type="dxa"/>
          </w:tcPr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ab/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運用其他單位所編撰的教案進行教學但量少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1.5-2.2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大量運用其他單位編寫教案進行教學或自行編寫教案但量少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2.3-2.6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自行編寫的教案皆以學校的交通安全校本問題為主且內容豐富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2.7-3.0</w:t>
            </w:r>
          </w:p>
        </w:tc>
        <w:tc>
          <w:tcPr>
            <w:tcW w:w="1134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3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672EF" w:rsidRPr="00C672EF" w:rsidTr="00314D05">
        <w:trPr>
          <w:trHeight w:val="593"/>
        </w:trPr>
        <w:tc>
          <w:tcPr>
            <w:tcW w:w="7513" w:type="dxa"/>
            <w:gridSpan w:val="3"/>
            <w:shd w:val="clear" w:color="auto" w:fill="FFFFFF" w:themeFill="background1"/>
          </w:tcPr>
          <w:p w:rsidR="008D38A6" w:rsidRPr="00C672EF" w:rsidRDefault="008D38A6" w:rsidP="008D38A6">
            <w:pPr>
              <w:ind w:left="1393" w:hangingChars="580" w:hanging="1393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子標準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2-2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：落實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校內交通情境設置與教學，妥善辦理校外教學輔導活動。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10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分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評分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小計</w:t>
            </w:r>
          </w:p>
        </w:tc>
      </w:tr>
      <w:tr w:rsidR="00C672EF" w:rsidRPr="00C672EF" w:rsidTr="00314D05">
        <w:trPr>
          <w:trHeight w:val="272"/>
        </w:trPr>
        <w:tc>
          <w:tcPr>
            <w:tcW w:w="2694" w:type="dxa"/>
            <w:vAlign w:val="center"/>
          </w:tcPr>
          <w:p w:rsidR="008D38A6" w:rsidRPr="00C672EF" w:rsidRDefault="008D38A6" w:rsidP="008D38A6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配合校園環境設置交通標誌、標線、號</w:t>
            </w:r>
            <w:proofErr w:type="gramStart"/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誌</w:t>
            </w:r>
            <w:proofErr w:type="gramEnd"/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等交通設施，並進行情境教學。</w:t>
            </w:r>
          </w:p>
        </w:tc>
        <w:tc>
          <w:tcPr>
            <w:tcW w:w="3685" w:type="dxa"/>
          </w:tcPr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□有設置但還有改善空間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.5-3.5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設置且符合情境教學之需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3.5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4.4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z w:val="18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□規劃及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設置妥善、合宜，且符合情境教學之需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4.5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5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.0</w:t>
            </w:r>
          </w:p>
        </w:tc>
        <w:tc>
          <w:tcPr>
            <w:tcW w:w="1134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</w:rPr>
              <w:t>5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 w:val="restart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672EF" w:rsidRPr="00C672EF" w:rsidTr="00314D05">
        <w:trPr>
          <w:trHeight w:val="675"/>
        </w:trPr>
        <w:tc>
          <w:tcPr>
            <w:tcW w:w="2694" w:type="dxa"/>
            <w:vAlign w:val="center"/>
          </w:tcPr>
          <w:p w:rsidR="008D38A6" w:rsidRPr="00C672EF" w:rsidRDefault="008D38A6" w:rsidP="008D38A6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2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配合校外活動，進行車輛安全審核及逃生演練活動。</w:t>
            </w:r>
          </w:p>
        </w:tc>
        <w:tc>
          <w:tcPr>
            <w:tcW w:w="3685" w:type="dxa"/>
          </w:tcPr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ab/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有作業流程並能依照規定辦理相關作業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5-2.2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確實辦理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車輛安全審核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2.3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2.6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z w:val="18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□確實辦理車輛安全查驗及辦理逃生演練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2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7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3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.0</w:t>
            </w:r>
          </w:p>
        </w:tc>
        <w:tc>
          <w:tcPr>
            <w:tcW w:w="1134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3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672EF" w:rsidRPr="00C672EF" w:rsidTr="00314D05">
        <w:trPr>
          <w:trHeight w:val="675"/>
        </w:trPr>
        <w:tc>
          <w:tcPr>
            <w:tcW w:w="2694" w:type="dxa"/>
            <w:vAlign w:val="center"/>
          </w:tcPr>
          <w:p w:rsidR="008D38A6" w:rsidRPr="00C672EF" w:rsidRDefault="008D38A6" w:rsidP="008D38A6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3.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校外活動有行前說明與行程後檢討會議。</w:t>
            </w:r>
          </w:p>
        </w:tc>
        <w:tc>
          <w:tcPr>
            <w:tcW w:w="3685" w:type="dxa"/>
          </w:tcPr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ab/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□有行前說明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1.0-1.4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□有行前說明及手冊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1.5-1.7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□有行前說明及手冊，且有檢討會議及資料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1.8-2.0</w:t>
            </w:r>
          </w:p>
        </w:tc>
        <w:tc>
          <w:tcPr>
            <w:tcW w:w="1134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2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672EF" w:rsidRPr="00C672EF" w:rsidTr="00314D05">
        <w:trPr>
          <w:trHeight w:val="560"/>
        </w:trPr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8D38A6" w:rsidRPr="00C672EF" w:rsidRDefault="008D38A6" w:rsidP="008D38A6">
            <w:pPr>
              <w:ind w:left="1308" w:hangingChars="545" w:hanging="1308"/>
              <w:jc w:val="both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Calibri" w:eastAsia="新細明體" w:hAnsi="Calibri" w:cs="Times New Roman"/>
                <w:color w:val="0D0D0D" w:themeColor="text1" w:themeTint="F2"/>
              </w:rPr>
              <w:lastRenderedPageBreak/>
              <w:br w:type="page"/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子標準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2-3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：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舉辦各類交通安全活動。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(10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分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評分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小計</w:t>
            </w:r>
          </w:p>
        </w:tc>
      </w:tr>
      <w:tr w:rsidR="00A477BD" w:rsidRPr="00C672EF" w:rsidTr="00B626AB">
        <w:trPr>
          <w:trHeight w:val="1430"/>
        </w:trPr>
        <w:tc>
          <w:tcPr>
            <w:tcW w:w="2694" w:type="dxa"/>
            <w:vAlign w:val="center"/>
          </w:tcPr>
          <w:p w:rsidR="00A477BD" w:rsidRPr="00C672EF" w:rsidRDefault="00A477BD" w:rsidP="00A477BD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訂定交通安全活動辦法及實施計畫，且有活動成效檢討與回饋。</w:t>
            </w:r>
          </w:p>
        </w:tc>
        <w:tc>
          <w:tcPr>
            <w:tcW w:w="3685" w:type="dxa"/>
          </w:tcPr>
          <w:p w:rsidR="00A477BD" w:rsidRPr="00B46DE4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>無0</w:t>
            </w:r>
          </w:p>
          <w:p w:rsidR="00A477BD" w:rsidRPr="00B46DE4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訂有交通安全活動辦法及實施計畫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1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.9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ab/>
            </w:r>
          </w:p>
          <w:p w:rsidR="00A477BD" w:rsidRPr="00B46DE4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活動過程資料建檔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2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.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0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-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3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.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4</w:t>
            </w:r>
          </w:p>
          <w:p w:rsidR="00A477BD" w:rsidRPr="00B46DE4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有成效檢討與回饋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3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.</w:t>
            </w:r>
            <w:r>
              <w:rPr>
                <w:rFonts w:ascii="標楷體" w:eastAsia="標楷體" w:hAnsi="標楷體" w:cs="Times New Roman"/>
                <w:sz w:val="18"/>
                <w:szCs w:val="18"/>
              </w:rPr>
              <w:t>5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-4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.0</w:t>
            </w:r>
          </w:p>
        </w:tc>
        <w:tc>
          <w:tcPr>
            <w:tcW w:w="1134" w:type="dxa"/>
          </w:tcPr>
          <w:p w:rsidR="00A477BD" w:rsidRPr="00B46DE4" w:rsidRDefault="00A477BD" w:rsidP="00A477B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B46DE4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992" w:type="dxa"/>
            <w:vAlign w:val="center"/>
          </w:tcPr>
          <w:p w:rsidR="00A477BD" w:rsidRPr="00C672EF" w:rsidRDefault="00A477BD" w:rsidP="00A477BD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 w:val="restart"/>
          </w:tcPr>
          <w:p w:rsidR="00A477BD" w:rsidRPr="00C672EF" w:rsidRDefault="00A477BD" w:rsidP="00A477BD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A477BD" w:rsidRPr="00C672EF" w:rsidTr="00B626AB">
        <w:trPr>
          <w:trHeight w:val="1275"/>
        </w:trPr>
        <w:tc>
          <w:tcPr>
            <w:tcW w:w="2694" w:type="dxa"/>
            <w:vAlign w:val="center"/>
          </w:tcPr>
          <w:p w:rsidR="00A477BD" w:rsidRPr="00C672EF" w:rsidRDefault="00A477BD" w:rsidP="00A477BD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交通安全活動能依校本問題設計，且活動內容及型態多樣化。</w:t>
            </w:r>
          </w:p>
        </w:tc>
        <w:tc>
          <w:tcPr>
            <w:tcW w:w="3685" w:type="dxa"/>
          </w:tcPr>
          <w:p w:rsidR="00A477BD" w:rsidRPr="00B46DE4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>無0</w:t>
            </w:r>
          </w:p>
          <w:p w:rsidR="00A477BD" w:rsidRPr="00B46DE4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活動能依校本問題設計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1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.0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ab/>
            </w:r>
          </w:p>
          <w:p w:rsidR="00A477BD" w:rsidRPr="00B46DE4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活動內容及型態多樣性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1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.1-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2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.0</w:t>
            </w:r>
          </w:p>
          <w:p w:rsidR="00A477BD" w:rsidRPr="00B46DE4" w:rsidRDefault="00A477BD" w:rsidP="00A477BD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活動分別符合各年級學生交通安全核心能力之需要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2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.1-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3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.0</w:t>
            </w:r>
          </w:p>
          <w:p w:rsidR="00A477BD" w:rsidRPr="00B46DE4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活動主軸為學生的用路人角色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3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.1-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4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.0</w:t>
            </w:r>
          </w:p>
        </w:tc>
        <w:tc>
          <w:tcPr>
            <w:tcW w:w="1134" w:type="dxa"/>
          </w:tcPr>
          <w:p w:rsidR="00A477BD" w:rsidRPr="00B46DE4" w:rsidRDefault="00A477BD" w:rsidP="00A477B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B46DE4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992" w:type="dxa"/>
            <w:vAlign w:val="center"/>
          </w:tcPr>
          <w:p w:rsidR="00A477BD" w:rsidRPr="00C672EF" w:rsidRDefault="00A477BD" w:rsidP="00A477BD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  <w:vAlign w:val="center"/>
          </w:tcPr>
          <w:p w:rsidR="00A477BD" w:rsidRPr="00C672EF" w:rsidRDefault="00A477BD" w:rsidP="00A477BD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F427E8" w:rsidRPr="00F427E8" w:rsidTr="007C089A">
        <w:trPr>
          <w:trHeight w:val="1275"/>
        </w:trPr>
        <w:tc>
          <w:tcPr>
            <w:tcW w:w="2694" w:type="dxa"/>
          </w:tcPr>
          <w:p w:rsidR="00A477BD" w:rsidRPr="00F427E8" w:rsidRDefault="00A477BD" w:rsidP="00A477BD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F427E8">
              <w:rPr>
                <w:rFonts w:ascii="Times New Roman" w:eastAsia="標楷體" w:hAnsi="Times New Roman" w:cs="Times New Roman" w:hint="eastAsia"/>
                <w:szCs w:val="20"/>
              </w:rPr>
              <w:t>3</w:t>
            </w:r>
            <w:r w:rsidRPr="00F427E8">
              <w:rPr>
                <w:rFonts w:ascii="Times New Roman" w:eastAsia="標楷體" w:hAnsi="Times New Roman" w:cs="Times New Roman"/>
                <w:szCs w:val="20"/>
              </w:rPr>
              <w:t>.</w:t>
            </w:r>
            <w:r w:rsidRPr="00F427E8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r w:rsidRPr="00F427E8">
              <w:rPr>
                <w:rFonts w:ascii="Times New Roman" w:eastAsia="標楷體" w:hAnsi="Times New Roman" w:cs="Times New Roman" w:hint="eastAsia"/>
                <w:szCs w:val="20"/>
              </w:rPr>
              <w:t>落實對</w:t>
            </w:r>
            <w:r w:rsidRPr="00F427E8">
              <w:rPr>
                <w:rFonts w:ascii="Times New Roman" w:eastAsia="標楷體" w:hAnsi="Times New Roman" w:cs="Times New Roman" w:hint="eastAsia"/>
                <w:szCs w:val="20"/>
              </w:rPr>
              <w:t>80%</w:t>
            </w:r>
            <w:r w:rsidRPr="00F427E8">
              <w:rPr>
                <w:rFonts w:ascii="Times New Roman" w:eastAsia="標楷體" w:hAnsi="Times New Roman" w:cs="Times New Roman" w:hint="eastAsia"/>
                <w:szCs w:val="20"/>
              </w:rPr>
              <w:t>以上學生實施交通安全課程，每學年</w:t>
            </w:r>
            <w:r w:rsidRPr="00F427E8">
              <w:rPr>
                <w:rFonts w:ascii="Times New Roman" w:eastAsia="標楷體" w:hAnsi="Times New Roman" w:cs="Times New Roman" w:hint="eastAsia"/>
                <w:szCs w:val="20"/>
              </w:rPr>
              <w:t>4</w:t>
            </w:r>
            <w:r w:rsidRPr="00F427E8">
              <w:rPr>
                <w:rFonts w:ascii="Times New Roman" w:eastAsia="標楷體" w:hAnsi="Times New Roman" w:cs="Times New Roman" w:hint="eastAsia"/>
                <w:szCs w:val="20"/>
              </w:rPr>
              <w:t>小時以上。</w:t>
            </w:r>
          </w:p>
        </w:tc>
        <w:tc>
          <w:tcPr>
            <w:tcW w:w="3685" w:type="dxa"/>
          </w:tcPr>
          <w:p w:rsidR="00A477BD" w:rsidRPr="00F427E8" w:rsidRDefault="00A477BD" w:rsidP="00A477BD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427E8">
              <w:rPr>
                <w:rFonts w:ascii="標楷體" w:eastAsia="標楷體" w:hAnsi="標楷體" w:cs="Times New Roman" w:hint="eastAsia"/>
                <w:sz w:val="18"/>
                <w:szCs w:val="18"/>
              </w:rPr>
              <w:t>□無0</w:t>
            </w:r>
          </w:p>
          <w:p w:rsidR="00A477BD" w:rsidRPr="00F427E8" w:rsidRDefault="00A477BD" w:rsidP="00A477BD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427E8">
              <w:rPr>
                <w:rFonts w:ascii="標楷體" w:eastAsia="標楷體" w:hAnsi="標楷體" w:cs="Times New Roman" w:hint="eastAsia"/>
                <w:sz w:val="18"/>
                <w:szCs w:val="18"/>
              </w:rPr>
              <w:t>□已完成向學生進行授課1</w:t>
            </w:r>
            <w:r w:rsidRPr="00F427E8">
              <w:rPr>
                <w:rFonts w:ascii="標楷體" w:eastAsia="標楷體" w:hAnsi="標楷體" w:cs="Times New Roman"/>
                <w:sz w:val="18"/>
                <w:szCs w:val="18"/>
              </w:rPr>
              <w:t>.</w:t>
            </w:r>
            <w:r w:rsidRPr="00F427E8">
              <w:rPr>
                <w:rFonts w:ascii="標楷體" w:eastAsia="標楷體" w:hAnsi="標楷體" w:cs="Times New Roman" w:hint="eastAsia"/>
                <w:sz w:val="18"/>
                <w:szCs w:val="18"/>
              </w:rPr>
              <w:t>0</w:t>
            </w:r>
          </w:p>
          <w:p w:rsidR="00A477BD" w:rsidRPr="00F427E8" w:rsidRDefault="00A477BD" w:rsidP="00A477BD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427E8">
              <w:rPr>
                <w:rFonts w:ascii="標楷體" w:eastAsia="標楷體" w:hAnsi="標楷體" w:cs="Times New Roman" w:hint="eastAsia"/>
                <w:sz w:val="18"/>
                <w:szCs w:val="18"/>
              </w:rPr>
              <w:t>□有達成向80%以上學生進行授課2</w:t>
            </w:r>
            <w:r w:rsidRPr="00F427E8">
              <w:rPr>
                <w:rFonts w:ascii="標楷體" w:eastAsia="標楷體" w:hAnsi="標楷體" w:cs="Times New Roman"/>
                <w:sz w:val="18"/>
                <w:szCs w:val="18"/>
              </w:rPr>
              <w:t>.</w:t>
            </w:r>
            <w:r w:rsidRPr="00F427E8">
              <w:rPr>
                <w:rFonts w:ascii="標楷體" w:eastAsia="標楷體" w:hAnsi="標楷體" w:cs="Times New Roman" w:hint="eastAsia"/>
                <w:sz w:val="18"/>
                <w:szCs w:val="18"/>
              </w:rPr>
              <w:t>0</w:t>
            </w:r>
          </w:p>
          <w:p w:rsidR="00A477BD" w:rsidRPr="00F427E8" w:rsidRDefault="00A477BD" w:rsidP="00A477BD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134" w:type="dxa"/>
          </w:tcPr>
          <w:p w:rsidR="00A477BD" w:rsidRPr="00F427E8" w:rsidRDefault="00A477BD" w:rsidP="00A477B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427E8">
              <w:rPr>
                <w:rFonts w:ascii="Times New Roman" w:eastAsia="標楷體" w:hAnsi="Times New Roman" w:cs="Times New Roman" w:hint="eastAsia"/>
              </w:rPr>
              <w:t>2</w:t>
            </w:r>
            <w:r w:rsidRPr="00F427E8">
              <w:rPr>
                <w:rFonts w:ascii="Times New Roman" w:eastAsia="標楷體" w:hAnsi="Times New Roman" w:cs="Times New Roman"/>
              </w:rPr>
              <w:t>分</w:t>
            </w:r>
          </w:p>
          <w:p w:rsidR="00A477BD" w:rsidRPr="00F427E8" w:rsidRDefault="00A477BD" w:rsidP="00A477B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477BD" w:rsidRPr="00F427E8" w:rsidRDefault="00A477BD" w:rsidP="00A477B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477BD" w:rsidRPr="00F427E8" w:rsidRDefault="00A477BD" w:rsidP="00A477B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8D38A6" w:rsidRPr="00C672EF" w:rsidRDefault="008D38A6" w:rsidP="008D38A6">
      <w:pPr>
        <w:rPr>
          <w:rFonts w:ascii="標楷體" w:eastAsia="標楷體" w:hAnsi="標楷體" w:cs="Times New Roman"/>
          <w:color w:val="0D0D0D" w:themeColor="text1" w:themeTint="F2"/>
          <w:szCs w:val="24"/>
        </w:rPr>
      </w:pPr>
    </w:p>
    <w:p w:rsidR="008D38A6" w:rsidRPr="00C672EF" w:rsidRDefault="008D38A6" w:rsidP="008D38A6">
      <w:pPr>
        <w:rPr>
          <w:rFonts w:ascii="標楷體" w:eastAsia="標楷體" w:hAnsi="標楷體" w:cs="Times New Roman"/>
          <w:color w:val="0D0D0D" w:themeColor="text1" w:themeTint="F2"/>
          <w:szCs w:val="24"/>
        </w:rPr>
      </w:pPr>
      <w:r w:rsidRPr="00C672E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標準</w:t>
      </w:r>
      <w:proofErr w:type="gramStart"/>
      <w:r w:rsidRPr="00C672E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三</w:t>
      </w:r>
      <w:proofErr w:type="gramEnd"/>
      <w:r w:rsidRPr="00C672E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：</w:t>
      </w:r>
      <w:r w:rsidRPr="00C672EF">
        <w:rPr>
          <w:rFonts w:ascii="Times New Roman" w:eastAsia="標楷體" w:hAnsi="標楷體" w:cs="Times New Roman" w:hint="eastAsia"/>
          <w:color w:val="0D0D0D" w:themeColor="text1" w:themeTint="F2"/>
          <w:szCs w:val="20"/>
        </w:rPr>
        <w:t>交通安全與輔導</w:t>
      </w:r>
      <w:r w:rsidRPr="00C672EF">
        <w:rPr>
          <w:rFonts w:ascii="Times New Roman" w:eastAsia="標楷體" w:hAnsi="標楷體" w:cs="Times New Roman" w:hint="eastAsia"/>
          <w:color w:val="0D0D0D" w:themeColor="text1" w:themeTint="F2"/>
          <w:szCs w:val="20"/>
        </w:rPr>
        <w:t>(40</w:t>
      </w:r>
      <w:r w:rsidRPr="00C672EF">
        <w:rPr>
          <w:rFonts w:ascii="Times New Roman" w:eastAsia="標楷體" w:hAnsi="標楷體" w:cs="Times New Roman" w:hint="eastAsia"/>
          <w:color w:val="0D0D0D" w:themeColor="text1" w:themeTint="F2"/>
          <w:szCs w:val="20"/>
        </w:rPr>
        <w:t>分</w:t>
      </w:r>
      <w:r w:rsidRPr="00C672EF">
        <w:rPr>
          <w:rFonts w:ascii="Times New Roman" w:eastAsia="標楷體" w:hAnsi="標楷體" w:cs="Times New Roman" w:hint="eastAsia"/>
          <w:color w:val="0D0D0D" w:themeColor="text1" w:themeTint="F2"/>
          <w:szCs w:val="20"/>
        </w:rPr>
        <w:t>)</w:t>
      </w:r>
    </w:p>
    <w:tbl>
      <w:tblPr>
        <w:tblStyle w:val="3"/>
        <w:tblW w:w="9781" w:type="dxa"/>
        <w:tblInd w:w="108" w:type="dxa"/>
        <w:tblLook w:val="04A0" w:firstRow="1" w:lastRow="0" w:firstColumn="1" w:lastColumn="0" w:noHBand="0" w:noVBand="1"/>
      </w:tblPr>
      <w:tblGrid>
        <w:gridCol w:w="2694"/>
        <w:gridCol w:w="3685"/>
        <w:gridCol w:w="1134"/>
        <w:gridCol w:w="992"/>
        <w:gridCol w:w="1276"/>
      </w:tblGrid>
      <w:tr w:rsidR="00C672EF" w:rsidRPr="00C672EF" w:rsidTr="00314D05">
        <w:trPr>
          <w:trHeight w:val="553"/>
        </w:trPr>
        <w:tc>
          <w:tcPr>
            <w:tcW w:w="2694" w:type="dxa"/>
            <w:shd w:val="clear" w:color="auto" w:fill="FFFFFF" w:themeFill="background1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標準項目及評分說明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備註及給分原則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配分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評分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小計</w:t>
            </w:r>
          </w:p>
        </w:tc>
      </w:tr>
      <w:tr w:rsidR="00C672EF" w:rsidRPr="00C672EF" w:rsidTr="00314D05">
        <w:tc>
          <w:tcPr>
            <w:tcW w:w="7513" w:type="dxa"/>
            <w:gridSpan w:val="3"/>
          </w:tcPr>
          <w:p w:rsidR="008D38A6" w:rsidRPr="00C672EF" w:rsidRDefault="008D38A6" w:rsidP="008D38A6">
            <w:pPr>
              <w:ind w:left="1309" w:hangingChars="545" w:hanging="1309"/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子標準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3-1</w:t>
            </w:r>
            <w:r w:rsidR="00427D36"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：建制學生通學資料與運用，並設置路隊及短期補習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班接送規劃。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(8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分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)</w:t>
            </w:r>
          </w:p>
        </w:tc>
        <w:tc>
          <w:tcPr>
            <w:tcW w:w="992" w:type="dxa"/>
            <w:vMerge/>
          </w:tcPr>
          <w:p w:rsidR="008D38A6" w:rsidRPr="00C672EF" w:rsidRDefault="008D38A6" w:rsidP="008D38A6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</w:tcPr>
          <w:p w:rsidR="008D38A6" w:rsidRPr="00C672EF" w:rsidRDefault="008D38A6" w:rsidP="008D38A6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672EF" w:rsidRPr="00C672EF" w:rsidTr="00314D05">
        <w:trPr>
          <w:trHeight w:val="1430"/>
        </w:trPr>
        <w:tc>
          <w:tcPr>
            <w:tcW w:w="2694" w:type="dxa"/>
            <w:vAlign w:val="center"/>
          </w:tcPr>
          <w:p w:rsidR="008D38A6" w:rsidRPr="00C672EF" w:rsidRDefault="008D38A6" w:rsidP="008D38A6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詳細完整的學生通學方式資料。</w:t>
            </w:r>
          </w:p>
        </w:tc>
        <w:tc>
          <w:tcPr>
            <w:tcW w:w="3685" w:type="dxa"/>
          </w:tcPr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ab/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有相關資料整理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2.0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能區分上放學及運具資料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2.1-3.5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能區分每一日上放學及運具使用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3.6-4.0</w:t>
            </w:r>
          </w:p>
        </w:tc>
        <w:tc>
          <w:tcPr>
            <w:tcW w:w="1134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4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 w:val="restart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672EF" w:rsidRPr="00C672EF" w:rsidTr="00314D05">
        <w:trPr>
          <w:trHeight w:val="675"/>
        </w:trPr>
        <w:tc>
          <w:tcPr>
            <w:tcW w:w="2694" w:type="dxa"/>
            <w:vAlign w:val="center"/>
          </w:tcPr>
          <w:p w:rsidR="008D38A6" w:rsidRPr="00C672EF" w:rsidRDefault="008D38A6" w:rsidP="00427D36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學生路隊組織及</w:t>
            </w:r>
            <w:r w:rsidR="00427D36"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短期補習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班接送規劃。</w:t>
            </w:r>
          </w:p>
        </w:tc>
        <w:tc>
          <w:tcPr>
            <w:tcW w:w="3685" w:type="dxa"/>
          </w:tcPr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ab/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□還有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大幅改進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空間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2.0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□尚符合學生需要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2.1-3.5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能有效結合通學資料且規劃、管制、運作良好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3.6-4.0</w:t>
            </w:r>
          </w:p>
        </w:tc>
        <w:tc>
          <w:tcPr>
            <w:tcW w:w="1134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4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672EF" w:rsidRPr="00C672EF" w:rsidTr="00314D05">
        <w:trPr>
          <w:trHeight w:val="593"/>
        </w:trPr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8D38A6" w:rsidRPr="00C672EF" w:rsidRDefault="008D38A6" w:rsidP="008D38A6">
            <w:pPr>
              <w:ind w:left="1393" w:hangingChars="580" w:hanging="1393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子標準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3-2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：規劃校園進出之人車動線、交通工具停放、交通管制計畫。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8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分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評分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小計</w:t>
            </w:r>
          </w:p>
        </w:tc>
      </w:tr>
      <w:tr w:rsidR="00C672EF" w:rsidRPr="00C672EF" w:rsidTr="00314D05">
        <w:trPr>
          <w:trHeight w:val="1092"/>
        </w:trPr>
        <w:tc>
          <w:tcPr>
            <w:tcW w:w="2694" w:type="dxa"/>
            <w:vAlign w:val="center"/>
          </w:tcPr>
          <w:p w:rsidR="008D38A6" w:rsidRPr="00C672EF" w:rsidRDefault="008D38A6" w:rsidP="008D38A6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通學環境及校內人車動線規劃，及交通管制狀況。</w:t>
            </w:r>
          </w:p>
        </w:tc>
        <w:tc>
          <w:tcPr>
            <w:tcW w:w="3685" w:type="dxa"/>
          </w:tcPr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□人車衝突嚴重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 xml:space="preserve"> 0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 w:line="240" w:lineRule="exact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□人車動線良好，少衝突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2.5-3.5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 w:line="240" w:lineRule="exact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□人</w:t>
            </w:r>
            <w:proofErr w:type="gramStart"/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車動線妥適</w:t>
            </w:r>
            <w:proofErr w:type="gramEnd"/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，交通管制狀況良好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3.6-4.4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 w:line="240" w:lineRule="exact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□人車動線規劃與運作良好，交通管制計畫符合需要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4.5-5.0</w:t>
            </w:r>
          </w:p>
        </w:tc>
        <w:tc>
          <w:tcPr>
            <w:tcW w:w="1134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5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 w:val="restart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64494F" w:rsidRPr="00C672EF" w:rsidTr="00314D05">
        <w:trPr>
          <w:trHeight w:val="1160"/>
        </w:trPr>
        <w:tc>
          <w:tcPr>
            <w:tcW w:w="2694" w:type="dxa"/>
            <w:vAlign w:val="center"/>
          </w:tcPr>
          <w:p w:rsidR="008D38A6" w:rsidRPr="00C672EF" w:rsidRDefault="008D38A6" w:rsidP="008D38A6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校內各種交通工具停放設施。</w:t>
            </w:r>
          </w:p>
        </w:tc>
        <w:tc>
          <w:tcPr>
            <w:tcW w:w="3685" w:type="dxa"/>
          </w:tcPr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未適當規劃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□還有大幅改進空間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1.5-2.2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□尚符合需要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2.3-2.6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 w:line="240" w:lineRule="exact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□空間規劃與運作良好，</w:t>
            </w:r>
            <w:proofErr w:type="gramStart"/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汽車均能車頭</w:t>
            </w:r>
            <w:proofErr w:type="gramEnd"/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朝外停放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2.7-3.0</w:t>
            </w:r>
          </w:p>
        </w:tc>
        <w:tc>
          <w:tcPr>
            <w:tcW w:w="1134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3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672EF" w:rsidRPr="00C672EF" w:rsidTr="00314D05">
        <w:trPr>
          <w:trHeight w:val="414"/>
        </w:trPr>
        <w:tc>
          <w:tcPr>
            <w:tcW w:w="7513" w:type="dxa"/>
            <w:gridSpan w:val="3"/>
            <w:vAlign w:val="center"/>
          </w:tcPr>
          <w:p w:rsidR="008D38A6" w:rsidRPr="00C672EF" w:rsidRDefault="008D38A6" w:rsidP="008D38A6">
            <w:pPr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Calibri" w:eastAsia="新細明體" w:hAnsi="Calibri" w:cs="Times New Roman"/>
                <w:color w:val="0D0D0D" w:themeColor="text1" w:themeTint="F2"/>
              </w:rPr>
              <w:br w:type="page"/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子標準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3-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3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：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交通服務及導護的規劃與管理。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 xml:space="preserve"> (8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分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評分</w:t>
            </w:r>
          </w:p>
        </w:tc>
        <w:tc>
          <w:tcPr>
            <w:tcW w:w="1276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小計</w:t>
            </w:r>
          </w:p>
        </w:tc>
      </w:tr>
      <w:tr w:rsidR="00C672EF" w:rsidRPr="00C672EF" w:rsidTr="00314D05">
        <w:trPr>
          <w:trHeight w:val="1430"/>
        </w:trPr>
        <w:tc>
          <w:tcPr>
            <w:tcW w:w="2694" w:type="dxa"/>
          </w:tcPr>
          <w:p w:rsidR="008D38A6" w:rsidRPr="00C672EF" w:rsidRDefault="008D38A6" w:rsidP="008D38A6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lastRenderedPageBreak/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訂定交通服務隊或糾察隊選拔及表揚辦法，且有良好的訓練計畫與執行狀況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含紀錄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)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。</w:t>
            </w:r>
          </w:p>
        </w:tc>
        <w:tc>
          <w:tcPr>
            <w:tcW w:w="3685" w:type="dxa"/>
            <w:vAlign w:val="center"/>
          </w:tcPr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須大幅改進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2.0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9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宜略加強化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3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.0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3.5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相當合宜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3.6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4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.0</w:t>
            </w:r>
          </w:p>
        </w:tc>
        <w:tc>
          <w:tcPr>
            <w:tcW w:w="1134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4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 w:val="restart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672EF" w:rsidRPr="00C672EF" w:rsidTr="00314D05">
        <w:trPr>
          <w:trHeight w:val="675"/>
        </w:trPr>
        <w:tc>
          <w:tcPr>
            <w:tcW w:w="2694" w:type="dxa"/>
          </w:tcPr>
          <w:p w:rsidR="008D38A6" w:rsidRPr="00C672EF" w:rsidRDefault="008D38A6" w:rsidP="008D38A6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2.</w:t>
            </w:r>
            <w:proofErr w:type="gramStart"/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訂定導護</w:t>
            </w:r>
            <w:proofErr w:type="gramEnd"/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工作實施要點及考核獎勵措施，且有良好的訓練計畫與執行狀況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含紀錄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)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。</w:t>
            </w:r>
          </w:p>
        </w:tc>
        <w:tc>
          <w:tcPr>
            <w:tcW w:w="3685" w:type="dxa"/>
            <w:vAlign w:val="center"/>
          </w:tcPr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□須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大幅改進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2.0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9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□宜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略加強化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3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.0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3.5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□相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當合宜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3.6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4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.0</w:t>
            </w:r>
          </w:p>
        </w:tc>
        <w:tc>
          <w:tcPr>
            <w:tcW w:w="1134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4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672EF" w:rsidRPr="00C672EF" w:rsidTr="00314D05">
        <w:trPr>
          <w:trHeight w:val="679"/>
        </w:trPr>
        <w:tc>
          <w:tcPr>
            <w:tcW w:w="7513" w:type="dxa"/>
            <w:gridSpan w:val="3"/>
            <w:vAlign w:val="center"/>
          </w:tcPr>
          <w:p w:rsidR="008D38A6" w:rsidRPr="00C672EF" w:rsidRDefault="008D38A6" w:rsidP="008D38A6">
            <w:pPr>
              <w:ind w:left="1309" w:hangingChars="545" w:hanging="1309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子標準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3-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4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：針對學生違規、交通事故作統計，並實施輔導作為。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(8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分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評分</w:t>
            </w:r>
          </w:p>
        </w:tc>
        <w:tc>
          <w:tcPr>
            <w:tcW w:w="1276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小計</w:t>
            </w:r>
          </w:p>
        </w:tc>
      </w:tr>
      <w:tr w:rsidR="00C672EF" w:rsidRPr="00C672EF" w:rsidTr="00314D05">
        <w:trPr>
          <w:trHeight w:val="461"/>
        </w:trPr>
        <w:tc>
          <w:tcPr>
            <w:tcW w:w="2694" w:type="dxa"/>
          </w:tcPr>
          <w:p w:rsidR="008D38A6" w:rsidRPr="00C672EF" w:rsidRDefault="008D38A6" w:rsidP="008D38A6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統計學生違規、交通事故資料，且有輔導作為。</w:t>
            </w:r>
          </w:p>
        </w:tc>
        <w:tc>
          <w:tcPr>
            <w:tcW w:w="3685" w:type="dxa"/>
            <w:vAlign w:val="center"/>
          </w:tcPr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須大幅改進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2.0-2.9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宜略加強化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3.0-3.5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相當合宜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3.6-4.0</w:t>
            </w:r>
          </w:p>
        </w:tc>
        <w:tc>
          <w:tcPr>
            <w:tcW w:w="1134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4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 w:val="restart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</w:p>
        </w:tc>
      </w:tr>
      <w:tr w:rsidR="00C672EF" w:rsidRPr="00C672EF" w:rsidTr="00314D05">
        <w:trPr>
          <w:trHeight w:val="461"/>
        </w:trPr>
        <w:tc>
          <w:tcPr>
            <w:tcW w:w="2694" w:type="dxa"/>
          </w:tcPr>
          <w:p w:rsidR="008D38A6" w:rsidRPr="00C672EF" w:rsidRDefault="008D38A6" w:rsidP="008D38A6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2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利用學區交通事故資料分析事故特性態樣（如時間、空間、違規型態、碰撞型態等），且能運用於教學與活動。</w:t>
            </w:r>
          </w:p>
        </w:tc>
        <w:tc>
          <w:tcPr>
            <w:tcW w:w="3685" w:type="dxa"/>
            <w:vAlign w:val="center"/>
          </w:tcPr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須大幅改進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2.0-2.9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宜略加強化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3.0-3.5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相當合宜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3.6-4.0</w:t>
            </w:r>
          </w:p>
        </w:tc>
        <w:tc>
          <w:tcPr>
            <w:tcW w:w="1134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4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</w:p>
        </w:tc>
      </w:tr>
      <w:tr w:rsidR="00C672EF" w:rsidRPr="00C672EF" w:rsidTr="00314D05">
        <w:trPr>
          <w:trHeight w:val="449"/>
        </w:trPr>
        <w:tc>
          <w:tcPr>
            <w:tcW w:w="7513" w:type="dxa"/>
            <w:gridSpan w:val="3"/>
            <w:vAlign w:val="center"/>
          </w:tcPr>
          <w:p w:rsidR="008D38A6" w:rsidRPr="00C672EF" w:rsidRDefault="008D38A6" w:rsidP="008D38A6">
            <w:pPr>
              <w:ind w:left="1309" w:hangingChars="545" w:hanging="1309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子標準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3-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5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：規劃家長接送區與</w:t>
            </w:r>
            <w:r w:rsidR="00D078F8"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愛心服務站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，且能鼓勵學生步行。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8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分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評分</w:t>
            </w:r>
          </w:p>
        </w:tc>
        <w:tc>
          <w:tcPr>
            <w:tcW w:w="1276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小計</w:t>
            </w:r>
          </w:p>
        </w:tc>
      </w:tr>
      <w:tr w:rsidR="00C672EF" w:rsidRPr="00C672EF" w:rsidTr="00314D05">
        <w:trPr>
          <w:trHeight w:val="461"/>
        </w:trPr>
        <w:tc>
          <w:tcPr>
            <w:tcW w:w="2694" w:type="dxa"/>
          </w:tcPr>
          <w:p w:rsidR="008D38A6" w:rsidRPr="00C672EF" w:rsidRDefault="008D38A6" w:rsidP="008D38A6">
            <w:pPr>
              <w:ind w:left="164" w:hangingChars="73" w:hanging="16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8"/>
                <w:szCs w:val="20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家長接送區之設置完善與運作良好，且能善用學校環境及鼓勵學生步行一段路進出校園。</w:t>
            </w:r>
          </w:p>
        </w:tc>
        <w:tc>
          <w:tcPr>
            <w:tcW w:w="3685" w:type="dxa"/>
          </w:tcPr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不完善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須大幅改進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2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.0-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2.9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proofErr w:type="gramStart"/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宜略作</w:t>
            </w:r>
            <w:proofErr w:type="gramEnd"/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調整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3.0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3.5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規劃與運作良好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3.6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4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.0</w:t>
            </w:r>
          </w:p>
        </w:tc>
        <w:tc>
          <w:tcPr>
            <w:tcW w:w="1134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4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szCs w:val="20"/>
              </w:rPr>
            </w:pPr>
          </w:p>
        </w:tc>
      </w:tr>
      <w:tr w:rsidR="00C672EF" w:rsidRPr="00C672EF" w:rsidTr="00314D05">
        <w:trPr>
          <w:trHeight w:val="461"/>
        </w:trPr>
        <w:tc>
          <w:tcPr>
            <w:tcW w:w="2694" w:type="dxa"/>
            <w:vAlign w:val="center"/>
          </w:tcPr>
          <w:p w:rsidR="008D38A6" w:rsidRPr="00C672EF" w:rsidRDefault="008D38A6" w:rsidP="008D38A6">
            <w:pPr>
              <w:ind w:left="164" w:hangingChars="73" w:hanging="16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8"/>
                <w:szCs w:val="20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2.</w:t>
            </w:r>
            <w:r w:rsidR="00D078F8"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愛心服務站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計畫與執行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含相關辦法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)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，且有定期追蹤與檢討。</w:t>
            </w:r>
          </w:p>
        </w:tc>
        <w:tc>
          <w:tcPr>
            <w:tcW w:w="3685" w:type="dxa"/>
          </w:tcPr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須大幅改進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2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.0-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2.9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宜略加強化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3.0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3.5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相當合宜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3.6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4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.0</w:t>
            </w:r>
          </w:p>
        </w:tc>
        <w:tc>
          <w:tcPr>
            <w:tcW w:w="1134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zCs w:val="20"/>
              </w:rPr>
              <w:t>4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zCs w:val="20"/>
              </w:rPr>
              <w:t>分</w:t>
            </w:r>
          </w:p>
        </w:tc>
        <w:tc>
          <w:tcPr>
            <w:tcW w:w="992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  <w:tc>
          <w:tcPr>
            <w:tcW w:w="1276" w:type="dxa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szCs w:val="20"/>
              </w:rPr>
            </w:pPr>
          </w:p>
        </w:tc>
      </w:tr>
    </w:tbl>
    <w:p w:rsidR="00EF438D" w:rsidRDefault="00EF438D" w:rsidP="008D38A6">
      <w:pPr>
        <w:spacing w:beforeLines="25" w:before="90"/>
        <w:rPr>
          <w:rFonts w:ascii="標楷體" w:eastAsia="標楷體" w:hAnsi="標楷體" w:cs="Times New Roman"/>
          <w:color w:val="0D0D0D" w:themeColor="text1" w:themeTint="F2"/>
          <w:szCs w:val="24"/>
        </w:rPr>
      </w:pPr>
    </w:p>
    <w:p w:rsidR="008D38A6" w:rsidRPr="00C672EF" w:rsidRDefault="008D38A6" w:rsidP="008D38A6">
      <w:pPr>
        <w:spacing w:beforeLines="25" w:before="90"/>
        <w:rPr>
          <w:rFonts w:ascii="Times New Roman" w:eastAsia="標楷體" w:hAnsi="Times New Roman" w:cs="Times New Roman"/>
          <w:color w:val="0D0D0D" w:themeColor="text1" w:themeTint="F2"/>
          <w:szCs w:val="20"/>
        </w:rPr>
      </w:pPr>
      <w:r w:rsidRPr="00C672E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標準四：</w:t>
      </w:r>
      <w:r w:rsidRPr="00C672EF">
        <w:rPr>
          <w:rFonts w:ascii="Times New Roman" w:eastAsia="標楷體" w:hAnsi="Times New Roman" w:cs="Times New Roman" w:hint="eastAsia"/>
          <w:color w:val="0D0D0D" w:themeColor="text1" w:themeTint="F2"/>
          <w:szCs w:val="20"/>
        </w:rPr>
        <w:t>創新與重大成效</w:t>
      </w:r>
      <w:r w:rsidRPr="00C672EF">
        <w:rPr>
          <w:rFonts w:ascii="Times New Roman" w:eastAsia="標楷體" w:hAnsi="Times New Roman" w:cs="Times New Roman" w:hint="eastAsia"/>
          <w:color w:val="0D0D0D" w:themeColor="text1" w:themeTint="F2"/>
          <w:szCs w:val="20"/>
        </w:rPr>
        <w:t xml:space="preserve"> (5</w:t>
      </w:r>
      <w:r w:rsidRPr="00C672EF">
        <w:rPr>
          <w:rFonts w:ascii="Times New Roman" w:eastAsia="標楷體" w:hAnsi="Times New Roman" w:cs="Times New Roman" w:hint="eastAsia"/>
          <w:color w:val="0D0D0D" w:themeColor="text1" w:themeTint="F2"/>
          <w:szCs w:val="20"/>
        </w:rPr>
        <w:t>分</w:t>
      </w:r>
      <w:r w:rsidRPr="00C672EF">
        <w:rPr>
          <w:rFonts w:ascii="Times New Roman" w:eastAsia="標楷體" w:hAnsi="Times New Roman" w:cs="Times New Roman" w:hint="eastAsia"/>
          <w:color w:val="0D0D0D" w:themeColor="text1" w:themeTint="F2"/>
          <w:szCs w:val="20"/>
        </w:rPr>
        <w:t>)</w:t>
      </w:r>
    </w:p>
    <w:tbl>
      <w:tblPr>
        <w:tblStyle w:val="3"/>
        <w:tblW w:w="9781" w:type="dxa"/>
        <w:tblInd w:w="108" w:type="dxa"/>
        <w:tblLook w:val="04A0" w:firstRow="1" w:lastRow="0" w:firstColumn="1" w:lastColumn="0" w:noHBand="0" w:noVBand="1"/>
      </w:tblPr>
      <w:tblGrid>
        <w:gridCol w:w="2694"/>
        <w:gridCol w:w="3685"/>
        <w:gridCol w:w="1134"/>
        <w:gridCol w:w="992"/>
        <w:gridCol w:w="1276"/>
      </w:tblGrid>
      <w:tr w:rsidR="00C672EF" w:rsidRPr="00C672EF" w:rsidTr="00314D05">
        <w:trPr>
          <w:trHeight w:val="461"/>
        </w:trPr>
        <w:tc>
          <w:tcPr>
            <w:tcW w:w="2694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標準項目及評分說明</w:t>
            </w:r>
          </w:p>
        </w:tc>
        <w:tc>
          <w:tcPr>
            <w:tcW w:w="3685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備註及給分原則</w:t>
            </w:r>
          </w:p>
        </w:tc>
        <w:tc>
          <w:tcPr>
            <w:tcW w:w="1134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配分</w:t>
            </w:r>
          </w:p>
        </w:tc>
        <w:tc>
          <w:tcPr>
            <w:tcW w:w="992" w:type="dxa"/>
            <w:vMerge w:val="restart"/>
            <w:vAlign w:val="center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評分</w:t>
            </w:r>
          </w:p>
        </w:tc>
        <w:tc>
          <w:tcPr>
            <w:tcW w:w="1276" w:type="dxa"/>
            <w:vMerge w:val="restart"/>
            <w:vAlign w:val="center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小計</w:t>
            </w:r>
          </w:p>
        </w:tc>
      </w:tr>
      <w:tr w:rsidR="00C672EF" w:rsidRPr="00C672EF" w:rsidTr="00314D05">
        <w:trPr>
          <w:trHeight w:val="461"/>
        </w:trPr>
        <w:tc>
          <w:tcPr>
            <w:tcW w:w="7513" w:type="dxa"/>
            <w:gridSpan w:val="3"/>
            <w:vAlign w:val="center"/>
          </w:tcPr>
          <w:p w:rsidR="008D38A6" w:rsidRPr="00C672EF" w:rsidRDefault="008D38A6" w:rsidP="008D38A6">
            <w:pPr>
              <w:ind w:left="1309" w:hangingChars="545" w:hanging="1309"/>
              <w:jc w:val="both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子標準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4-1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：創新與重大成效。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(5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分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)</w:t>
            </w:r>
          </w:p>
        </w:tc>
        <w:tc>
          <w:tcPr>
            <w:tcW w:w="992" w:type="dxa"/>
            <w:vMerge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</w:p>
        </w:tc>
        <w:tc>
          <w:tcPr>
            <w:tcW w:w="1276" w:type="dxa"/>
            <w:vMerge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</w:p>
        </w:tc>
      </w:tr>
      <w:tr w:rsidR="0064494F" w:rsidRPr="00C672EF" w:rsidTr="00314D05">
        <w:trPr>
          <w:trHeight w:val="461"/>
        </w:trPr>
        <w:tc>
          <w:tcPr>
            <w:tcW w:w="2694" w:type="dxa"/>
            <w:vAlign w:val="center"/>
          </w:tcPr>
          <w:p w:rsidR="008D38A6" w:rsidRPr="00C672EF" w:rsidRDefault="008D38A6" w:rsidP="008D38A6">
            <w:pPr>
              <w:ind w:left="164" w:hangingChars="73" w:hanging="16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8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8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最近</w:t>
            </w:r>
            <w:proofErr w:type="gramStart"/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三</w:t>
            </w:r>
            <w:proofErr w:type="gramEnd"/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年內獲得縣市政府（或全國）之交通安全獎項。</w:t>
            </w:r>
          </w:p>
        </w:tc>
        <w:tc>
          <w:tcPr>
            <w:tcW w:w="3685" w:type="dxa"/>
            <w:vAlign w:val="center"/>
          </w:tcPr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ab/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 w:line="240" w:lineRule="exact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□獲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獎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1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項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1.0-1.7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 w:line="240" w:lineRule="exact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□獲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獎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1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項以上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1.8-2.0</w:t>
            </w:r>
          </w:p>
        </w:tc>
        <w:tc>
          <w:tcPr>
            <w:tcW w:w="1134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2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szCs w:val="20"/>
              </w:rPr>
            </w:pPr>
          </w:p>
        </w:tc>
        <w:tc>
          <w:tcPr>
            <w:tcW w:w="1276" w:type="dxa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szCs w:val="20"/>
              </w:rPr>
            </w:pPr>
          </w:p>
        </w:tc>
      </w:tr>
      <w:tr w:rsidR="00880AE1" w:rsidRPr="00C672EF" w:rsidTr="00B71060">
        <w:trPr>
          <w:trHeight w:val="461"/>
        </w:trPr>
        <w:tc>
          <w:tcPr>
            <w:tcW w:w="2694" w:type="dxa"/>
          </w:tcPr>
          <w:p w:rsidR="00880AE1" w:rsidRPr="00B46DE4" w:rsidRDefault="00880AE1" w:rsidP="00880AE1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B46DE4">
              <w:rPr>
                <w:rFonts w:ascii="Times New Roman" w:eastAsia="標楷體" w:hAnsi="Times New Roman" w:cs="Times New Roman"/>
                <w:szCs w:val="20"/>
              </w:rPr>
              <w:t>2.</w:t>
            </w: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>最近三年學校有其他特殊、創新或優良事蹟</w:t>
            </w:r>
          </w:p>
        </w:tc>
        <w:tc>
          <w:tcPr>
            <w:tcW w:w="3685" w:type="dxa"/>
          </w:tcPr>
          <w:p w:rsidR="00880AE1" w:rsidRPr="00B46DE4" w:rsidRDefault="00880AE1" w:rsidP="00880AE1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無0</w:t>
            </w:r>
          </w:p>
          <w:p w:rsidR="00880AE1" w:rsidRPr="00B46DE4" w:rsidRDefault="00880AE1" w:rsidP="00880AE1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有別於傳統作法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1.5-2.2</w:t>
            </w:r>
          </w:p>
          <w:p w:rsidR="00880AE1" w:rsidRPr="00B46DE4" w:rsidRDefault="00880AE1" w:rsidP="00880AE1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有成效良好之作法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2.3-2.6</w:t>
            </w:r>
          </w:p>
          <w:p w:rsidR="00880AE1" w:rsidRPr="00B46DE4" w:rsidRDefault="00880AE1" w:rsidP="00880AE1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有值得他校參考之作為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2.7-3.0</w:t>
            </w:r>
          </w:p>
        </w:tc>
        <w:tc>
          <w:tcPr>
            <w:tcW w:w="1134" w:type="dxa"/>
          </w:tcPr>
          <w:p w:rsidR="00880AE1" w:rsidRPr="00B46DE4" w:rsidRDefault="00880AE1" w:rsidP="00880AE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46DE4">
              <w:rPr>
                <w:rFonts w:ascii="Times New Roman" w:eastAsia="標楷體" w:hAnsi="Times New Roman" w:cs="Times New Roman" w:hint="eastAsia"/>
              </w:rPr>
              <w:t>3</w:t>
            </w:r>
            <w:r w:rsidRPr="00B46DE4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992" w:type="dxa"/>
            <w:vAlign w:val="center"/>
          </w:tcPr>
          <w:p w:rsidR="00880AE1" w:rsidRPr="00C672EF" w:rsidRDefault="00880AE1" w:rsidP="00880AE1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szCs w:val="20"/>
              </w:rPr>
            </w:pPr>
          </w:p>
        </w:tc>
        <w:tc>
          <w:tcPr>
            <w:tcW w:w="1276" w:type="dxa"/>
          </w:tcPr>
          <w:p w:rsidR="00880AE1" w:rsidRPr="00C672EF" w:rsidRDefault="00880AE1" w:rsidP="00880AE1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szCs w:val="20"/>
              </w:rPr>
            </w:pPr>
          </w:p>
        </w:tc>
      </w:tr>
    </w:tbl>
    <w:p w:rsidR="00483DCD" w:rsidRDefault="00483DCD">
      <w:pPr>
        <w:widowControl/>
        <w:rPr>
          <w:rFonts w:ascii="標楷體" w:eastAsia="標楷體" w:hAnsi="標楷體"/>
          <w:b/>
          <w:color w:val="0D0D0D" w:themeColor="text1" w:themeTint="F2"/>
          <w:sz w:val="36"/>
          <w:szCs w:val="36"/>
        </w:rPr>
      </w:pPr>
      <w:r>
        <w:rPr>
          <w:rFonts w:ascii="標楷體" w:eastAsia="標楷體" w:hAnsi="標楷體"/>
          <w:b/>
          <w:color w:val="0D0D0D" w:themeColor="text1" w:themeTint="F2"/>
          <w:sz w:val="36"/>
          <w:szCs w:val="36"/>
        </w:rPr>
        <w:lastRenderedPageBreak/>
        <w:br w:type="page"/>
      </w:r>
    </w:p>
    <w:p w:rsidR="00AC6919" w:rsidRPr="00C672EF" w:rsidRDefault="00AC6919" w:rsidP="00AC6919">
      <w:pPr>
        <w:rPr>
          <w:rFonts w:ascii="標楷體" w:eastAsia="標楷體" w:hAnsi="標楷體" w:cs="Times New Roman"/>
          <w:color w:val="0D0D0D" w:themeColor="text1" w:themeTint="F2"/>
          <w:szCs w:val="24"/>
        </w:rPr>
      </w:pPr>
    </w:p>
    <w:p w:rsidR="002B700A" w:rsidRPr="00C672EF" w:rsidRDefault="002B700A" w:rsidP="001B41F3">
      <w:pPr>
        <w:snapToGrid w:val="0"/>
        <w:spacing w:line="380" w:lineRule="exact"/>
        <w:ind w:left="1459" w:hangingChars="405" w:hanging="1459"/>
        <w:rPr>
          <w:rFonts w:ascii="標楷體" w:eastAsia="標楷體" w:hAnsi="標楷體"/>
          <w:b/>
          <w:color w:val="0D0D0D" w:themeColor="text1" w:themeTint="F2"/>
          <w:sz w:val="36"/>
          <w:szCs w:val="36"/>
          <w:bdr w:val="single" w:sz="4" w:space="0" w:color="auto"/>
        </w:rPr>
      </w:pPr>
      <w:r w:rsidRPr="00C672EF"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  <w:bdr w:val="single" w:sz="4" w:space="0" w:color="auto"/>
        </w:rPr>
        <w:t>附件</w:t>
      </w:r>
      <w:r w:rsidR="00BE7866"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  <w:bdr w:val="single" w:sz="4" w:space="0" w:color="auto"/>
        </w:rPr>
        <w:t xml:space="preserve"> </w:t>
      </w:r>
      <w:r w:rsidRPr="00C672EF"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  <w:bdr w:val="single" w:sz="4" w:space="0" w:color="auto"/>
        </w:rPr>
        <w:t xml:space="preserve">國小組 </w:t>
      </w:r>
    </w:p>
    <w:p w:rsidR="005A193C" w:rsidRPr="00C672EF" w:rsidRDefault="00BF293C" w:rsidP="005A193C">
      <w:pPr>
        <w:jc w:val="center"/>
        <w:rPr>
          <w:rFonts w:ascii="標楷體" w:eastAsia="標楷體" w:hAnsi="標楷體" w:cs="Times New Roman"/>
          <w:b/>
          <w:color w:val="0D0D0D" w:themeColor="text1" w:themeTint="F2"/>
          <w:szCs w:val="24"/>
        </w:rPr>
      </w:pPr>
      <w:r w:rsidRPr="00BF293C">
        <w:rPr>
          <w:rFonts w:ascii="標楷體" w:eastAsia="標楷體" w:hAnsi="標楷體" w:cs="Times New Roman" w:hint="eastAsia"/>
          <w:b/>
          <w:noProof/>
          <w:color w:val="0D0D0D" w:themeColor="text1" w:themeTint="F2"/>
          <w:szCs w:val="24"/>
          <w:u w:val="single"/>
        </w:rPr>
        <w:t xml:space="preserve">  </w:t>
      </w:r>
      <w:r w:rsidR="002D150D">
        <w:rPr>
          <w:rFonts w:ascii="標楷體" w:eastAsia="標楷體" w:hAnsi="標楷體" w:cs="Times New Roman" w:hint="eastAsia"/>
          <w:b/>
          <w:noProof/>
          <w:color w:val="0D0D0D" w:themeColor="text1" w:themeTint="F2"/>
          <w:szCs w:val="24"/>
          <w:u w:val="single"/>
        </w:rPr>
        <w:t>11</w:t>
      </w:r>
      <w:r w:rsidR="002D150D">
        <w:rPr>
          <w:rFonts w:ascii="標楷體" w:eastAsia="標楷體" w:hAnsi="標楷體" w:cs="Times New Roman"/>
          <w:b/>
          <w:noProof/>
          <w:color w:val="0D0D0D" w:themeColor="text1" w:themeTint="F2"/>
          <w:szCs w:val="24"/>
          <w:u w:val="single"/>
        </w:rPr>
        <w:t>0</w:t>
      </w:r>
      <w:r w:rsidRPr="00BF293C">
        <w:rPr>
          <w:rFonts w:ascii="標楷體" w:eastAsia="標楷體" w:hAnsi="標楷體" w:cs="Times New Roman" w:hint="eastAsia"/>
          <w:b/>
          <w:noProof/>
          <w:color w:val="0D0D0D" w:themeColor="text1" w:themeTint="F2"/>
          <w:szCs w:val="24"/>
          <w:u w:val="single"/>
        </w:rPr>
        <w:t xml:space="preserve">  </w:t>
      </w:r>
      <w:r w:rsidR="00C07F37" w:rsidRPr="00C07F37">
        <w:rPr>
          <w:rFonts w:ascii="標楷體" w:eastAsia="標楷體" w:hAnsi="標楷體" w:cs="Times New Roman" w:hint="eastAsia"/>
          <w:b/>
          <w:noProof/>
          <w:color w:val="0D0D0D" w:themeColor="text1" w:themeTint="F2"/>
          <w:szCs w:val="24"/>
        </w:rPr>
        <w:t>學</w:t>
      </w:r>
      <w:r w:rsidR="005A193C" w:rsidRPr="00C672EF">
        <w:rPr>
          <w:rFonts w:ascii="標楷體" w:eastAsia="標楷體" w:hAnsi="標楷體" w:cs="Times New Roman" w:hint="eastAsia"/>
          <w:b/>
          <w:color w:val="0D0D0D" w:themeColor="text1" w:themeTint="F2"/>
          <w:szCs w:val="24"/>
        </w:rPr>
        <w:t>年度國民小學交通安全教育績優學校評選報告表</w:t>
      </w:r>
    </w:p>
    <w:tbl>
      <w:tblPr>
        <w:tblStyle w:val="2"/>
        <w:tblW w:w="9100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3"/>
        <w:gridCol w:w="2110"/>
        <w:gridCol w:w="1490"/>
        <w:gridCol w:w="3357"/>
      </w:tblGrid>
      <w:tr w:rsidR="00C672EF" w:rsidRPr="00C672EF" w:rsidTr="00583C8C">
        <w:trPr>
          <w:trHeight w:val="478"/>
          <w:jc w:val="center"/>
        </w:trPr>
        <w:tc>
          <w:tcPr>
            <w:tcW w:w="9100" w:type="dxa"/>
            <w:gridSpan w:val="4"/>
            <w:shd w:val="clear" w:color="auto" w:fill="FFFFFF"/>
          </w:tcPr>
          <w:p w:rsidR="005A193C" w:rsidRPr="00C672EF" w:rsidRDefault="005A193C" w:rsidP="005A193C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z w:val="20"/>
                <w:szCs w:val="20"/>
              </w:rPr>
              <w:t>學校基本資料</w:t>
            </w:r>
          </w:p>
        </w:tc>
      </w:tr>
      <w:tr w:rsidR="00C672EF" w:rsidRPr="00C672EF" w:rsidTr="00583C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4"/>
          <w:jc w:val="center"/>
        </w:trPr>
        <w:tc>
          <w:tcPr>
            <w:tcW w:w="2143" w:type="dxa"/>
          </w:tcPr>
          <w:p w:rsidR="005A193C" w:rsidRPr="00C672EF" w:rsidRDefault="005A193C" w:rsidP="005A193C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z w:val="20"/>
                <w:szCs w:val="20"/>
              </w:rPr>
              <w:t>學校名稱</w:t>
            </w:r>
          </w:p>
        </w:tc>
        <w:tc>
          <w:tcPr>
            <w:tcW w:w="6957" w:type="dxa"/>
            <w:gridSpan w:val="3"/>
          </w:tcPr>
          <w:p w:rsidR="005A193C" w:rsidRPr="00C672EF" w:rsidRDefault="005A193C" w:rsidP="005A193C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672EF" w:rsidRPr="00C672EF" w:rsidTr="00583C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  <w:jc w:val="center"/>
        </w:trPr>
        <w:tc>
          <w:tcPr>
            <w:tcW w:w="2143" w:type="dxa"/>
          </w:tcPr>
          <w:p w:rsidR="005A193C" w:rsidRPr="00C672EF" w:rsidRDefault="005A193C" w:rsidP="005A193C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z w:val="20"/>
                <w:szCs w:val="20"/>
              </w:rPr>
              <w:t>學校地址</w:t>
            </w:r>
          </w:p>
        </w:tc>
        <w:tc>
          <w:tcPr>
            <w:tcW w:w="6957" w:type="dxa"/>
            <w:gridSpan w:val="3"/>
          </w:tcPr>
          <w:p w:rsidR="005A193C" w:rsidRPr="00C672EF" w:rsidRDefault="005A193C" w:rsidP="005A193C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672EF" w:rsidRPr="00C672EF" w:rsidTr="00583C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143" w:type="dxa"/>
          </w:tcPr>
          <w:p w:rsidR="005A193C" w:rsidRPr="00C672EF" w:rsidRDefault="005A193C" w:rsidP="005A193C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z w:val="20"/>
                <w:szCs w:val="20"/>
              </w:rPr>
              <w:t>聯絡人</w:t>
            </w:r>
          </w:p>
        </w:tc>
        <w:tc>
          <w:tcPr>
            <w:tcW w:w="2110" w:type="dxa"/>
            <w:shd w:val="clear" w:color="auto" w:fill="auto"/>
          </w:tcPr>
          <w:p w:rsidR="005A193C" w:rsidRPr="00C672EF" w:rsidRDefault="005A193C" w:rsidP="005A193C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5A193C" w:rsidRPr="00C672EF" w:rsidRDefault="005A193C" w:rsidP="005A193C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z w:val="20"/>
                <w:szCs w:val="20"/>
              </w:rPr>
              <w:t>連絡電話</w:t>
            </w:r>
          </w:p>
        </w:tc>
        <w:tc>
          <w:tcPr>
            <w:tcW w:w="3357" w:type="dxa"/>
            <w:shd w:val="clear" w:color="auto" w:fill="auto"/>
          </w:tcPr>
          <w:p w:rsidR="005A193C" w:rsidRPr="00C672EF" w:rsidRDefault="005A193C" w:rsidP="005A193C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672EF" w:rsidRPr="00C672EF" w:rsidTr="00583C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143" w:type="dxa"/>
          </w:tcPr>
          <w:p w:rsidR="005A193C" w:rsidRPr="00C672EF" w:rsidRDefault="005A193C" w:rsidP="005A193C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z w:val="20"/>
                <w:szCs w:val="20"/>
              </w:rPr>
              <w:t>電子信箱</w:t>
            </w:r>
          </w:p>
        </w:tc>
        <w:tc>
          <w:tcPr>
            <w:tcW w:w="6957" w:type="dxa"/>
            <w:gridSpan w:val="3"/>
            <w:shd w:val="clear" w:color="auto" w:fill="auto"/>
          </w:tcPr>
          <w:p w:rsidR="005A193C" w:rsidRPr="00C672EF" w:rsidRDefault="005A193C" w:rsidP="005A193C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4494F" w:rsidRPr="00C672EF" w:rsidTr="00583C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143" w:type="dxa"/>
          </w:tcPr>
          <w:p w:rsidR="005A193C" w:rsidRPr="00C672EF" w:rsidRDefault="005A193C" w:rsidP="005A193C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z w:val="20"/>
                <w:szCs w:val="20"/>
              </w:rPr>
              <w:t>學生人數</w:t>
            </w:r>
          </w:p>
        </w:tc>
        <w:tc>
          <w:tcPr>
            <w:tcW w:w="6957" w:type="dxa"/>
            <w:gridSpan w:val="3"/>
            <w:shd w:val="clear" w:color="auto" w:fill="auto"/>
          </w:tcPr>
          <w:p w:rsidR="005A193C" w:rsidRPr="00C672EF" w:rsidRDefault="005A193C" w:rsidP="005A193C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5A193C" w:rsidRPr="00C672EF" w:rsidRDefault="005A193C" w:rsidP="005A193C">
      <w:pPr>
        <w:jc w:val="center"/>
        <w:rPr>
          <w:rFonts w:ascii="Calibri" w:eastAsia="新細明體" w:hAnsi="Calibri" w:cs="Times New Roman"/>
          <w:color w:val="0D0D0D" w:themeColor="text1" w:themeTint="F2"/>
          <w:sz w:val="20"/>
          <w:szCs w:val="20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709"/>
        <w:gridCol w:w="1134"/>
        <w:gridCol w:w="3685"/>
      </w:tblGrid>
      <w:tr w:rsidR="00C672EF" w:rsidRPr="00C672EF" w:rsidTr="00583C8C">
        <w:trPr>
          <w:jc w:val="center"/>
        </w:trPr>
        <w:tc>
          <w:tcPr>
            <w:tcW w:w="3652" w:type="dxa"/>
            <w:shd w:val="clear" w:color="auto" w:fill="FFFFFF"/>
          </w:tcPr>
          <w:p w:rsidR="005A193C" w:rsidRPr="00C672EF" w:rsidRDefault="005A193C" w:rsidP="005A193C">
            <w:pPr>
              <w:spacing w:line="600" w:lineRule="auto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評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分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標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gramStart"/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準</w:t>
            </w:r>
            <w:proofErr w:type="gramEnd"/>
          </w:p>
        </w:tc>
        <w:tc>
          <w:tcPr>
            <w:tcW w:w="709" w:type="dxa"/>
            <w:shd w:val="clear" w:color="auto" w:fill="FFFFFF"/>
          </w:tcPr>
          <w:p w:rsidR="005A193C" w:rsidRPr="00C672EF" w:rsidRDefault="005A193C" w:rsidP="005A193C">
            <w:pPr>
              <w:spacing w:line="600" w:lineRule="auto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配分</w:t>
            </w:r>
          </w:p>
        </w:tc>
        <w:tc>
          <w:tcPr>
            <w:tcW w:w="1134" w:type="dxa"/>
            <w:shd w:val="clear" w:color="auto" w:fill="FFFFFF"/>
          </w:tcPr>
          <w:p w:rsidR="005A193C" w:rsidRPr="00C672EF" w:rsidRDefault="005A193C" w:rsidP="005A193C">
            <w:pPr>
              <w:spacing w:line="60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z w:val="20"/>
                <w:szCs w:val="20"/>
              </w:rPr>
              <w:t>自評分數</w:t>
            </w:r>
          </w:p>
        </w:tc>
        <w:tc>
          <w:tcPr>
            <w:tcW w:w="3685" w:type="dxa"/>
            <w:shd w:val="clear" w:color="auto" w:fill="FFFFFF"/>
          </w:tcPr>
          <w:p w:rsidR="005A193C" w:rsidRPr="00C672EF" w:rsidRDefault="005A193C" w:rsidP="005A193C">
            <w:pPr>
              <w:spacing w:line="60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z w:val="20"/>
                <w:szCs w:val="20"/>
              </w:rPr>
              <w:t>相 關 佐 證 資 料</w:t>
            </w:r>
          </w:p>
        </w:tc>
      </w:tr>
      <w:tr w:rsidR="00880AE1" w:rsidRPr="00C672EF" w:rsidTr="00583C8C">
        <w:trPr>
          <w:trHeight w:val="937"/>
          <w:jc w:val="center"/>
        </w:trPr>
        <w:tc>
          <w:tcPr>
            <w:tcW w:w="3652" w:type="dxa"/>
          </w:tcPr>
          <w:p w:rsidR="00880AE1" w:rsidRPr="00C672EF" w:rsidRDefault="00880AE1" w:rsidP="00880AE1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2"/>
              </w:rPr>
              <w:t>成立交通安全教育推動組織，定期召開委員會議，規劃、檢討與改進交通安全教育有關事宜。</w:t>
            </w:r>
          </w:p>
        </w:tc>
        <w:tc>
          <w:tcPr>
            <w:tcW w:w="709" w:type="dxa"/>
            <w:vAlign w:val="center"/>
          </w:tcPr>
          <w:p w:rsidR="00880AE1" w:rsidRPr="00C672EF" w:rsidRDefault="00880AE1" w:rsidP="00880AE1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9</w:t>
            </w:r>
          </w:p>
        </w:tc>
        <w:tc>
          <w:tcPr>
            <w:tcW w:w="1134" w:type="dxa"/>
          </w:tcPr>
          <w:p w:rsidR="00880AE1" w:rsidRPr="00C672EF" w:rsidRDefault="00880AE1" w:rsidP="00880AE1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5" w:type="dxa"/>
          </w:tcPr>
          <w:p w:rsidR="00880AE1" w:rsidRPr="00C672EF" w:rsidRDefault="00880AE1" w:rsidP="00880AE1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80AE1" w:rsidRPr="00C672EF" w:rsidTr="00583C8C">
        <w:trPr>
          <w:trHeight w:val="937"/>
          <w:jc w:val="center"/>
        </w:trPr>
        <w:tc>
          <w:tcPr>
            <w:tcW w:w="3652" w:type="dxa"/>
          </w:tcPr>
          <w:p w:rsidR="00880AE1" w:rsidRPr="00C672EF" w:rsidRDefault="00880AE1" w:rsidP="00880AE1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強化教師交通安全教育知能，並進行成效之檢討與回饋。</w:t>
            </w:r>
          </w:p>
        </w:tc>
        <w:tc>
          <w:tcPr>
            <w:tcW w:w="709" w:type="dxa"/>
            <w:vAlign w:val="center"/>
          </w:tcPr>
          <w:p w:rsidR="00880AE1" w:rsidRPr="00C672EF" w:rsidRDefault="00880AE1" w:rsidP="00880AE1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8</w:t>
            </w:r>
          </w:p>
        </w:tc>
        <w:tc>
          <w:tcPr>
            <w:tcW w:w="1134" w:type="dxa"/>
          </w:tcPr>
          <w:p w:rsidR="00880AE1" w:rsidRPr="00C672EF" w:rsidRDefault="00880AE1" w:rsidP="00880AE1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5" w:type="dxa"/>
          </w:tcPr>
          <w:p w:rsidR="00880AE1" w:rsidRPr="00C672EF" w:rsidRDefault="00880AE1" w:rsidP="00880AE1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80AE1" w:rsidRPr="00C672EF" w:rsidTr="00583C8C">
        <w:trPr>
          <w:trHeight w:val="937"/>
          <w:jc w:val="center"/>
        </w:trPr>
        <w:tc>
          <w:tcPr>
            <w:tcW w:w="3652" w:type="dxa"/>
          </w:tcPr>
          <w:p w:rsidR="00880AE1" w:rsidRPr="00C672EF" w:rsidRDefault="00880AE1" w:rsidP="00880AE1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3.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向家長與社區民眾進行交通安全宣導。</w:t>
            </w:r>
          </w:p>
        </w:tc>
        <w:tc>
          <w:tcPr>
            <w:tcW w:w="709" w:type="dxa"/>
            <w:vAlign w:val="center"/>
          </w:tcPr>
          <w:p w:rsidR="00880AE1" w:rsidRPr="00C672EF" w:rsidRDefault="00880AE1" w:rsidP="00880AE1">
            <w:pPr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8</w:t>
            </w:r>
          </w:p>
        </w:tc>
        <w:tc>
          <w:tcPr>
            <w:tcW w:w="1134" w:type="dxa"/>
          </w:tcPr>
          <w:p w:rsidR="00880AE1" w:rsidRPr="00C672EF" w:rsidRDefault="00880AE1" w:rsidP="00880AE1">
            <w:pPr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5" w:type="dxa"/>
          </w:tcPr>
          <w:p w:rsidR="00880AE1" w:rsidRPr="00C672EF" w:rsidRDefault="00880AE1" w:rsidP="00880AE1">
            <w:pPr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80AE1" w:rsidRPr="00C672EF" w:rsidTr="00583C8C">
        <w:trPr>
          <w:trHeight w:val="937"/>
          <w:jc w:val="center"/>
        </w:trPr>
        <w:tc>
          <w:tcPr>
            <w:tcW w:w="3652" w:type="dxa"/>
          </w:tcPr>
          <w:p w:rsidR="00880AE1" w:rsidRPr="00C672EF" w:rsidRDefault="00880AE1" w:rsidP="00880AE1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4.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規劃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符合交通安全核心能力的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教學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課程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與設計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相關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教案，並運用相關資源進行教學。</w:t>
            </w:r>
          </w:p>
        </w:tc>
        <w:tc>
          <w:tcPr>
            <w:tcW w:w="709" w:type="dxa"/>
            <w:vAlign w:val="center"/>
          </w:tcPr>
          <w:p w:rsidR="00880AE1" w:rsidRPr="00C672EF" w:rsidRDefault="00880AE1" w:rsidP="00880AE1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10</w:t>
            </w:r>
          </w:p>
        </w:tc>
        <w:tc>
          <w:tcPr>
            <w:tcW w:w="1134" w:type="dxa"/>
          </w:tcPr>
          <w:p w:rsidR="00880AE1" w:rsidRPr="00C672EF" w:rsidRDefault="00880AE1" w:rsidP="00880AE1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5" w:type="dxa"/>
          </w:tcPr>
          <w:p w:rsidR="00880AE1" w:rsidRPr="00C672EF" w:rsidRDefault="00880AE1" w:rsidP="00880AE1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80AE1" w:rsidRPr="00C672EF" w:rsidTr="00583C8C">
        <w:trPr>
          <w:trHeight w:val="937"/>
          <w:jc w:val="center"/>
        </w:trPr>
        <w:tc>
          <w:tcPr>
            <w:tcW w:w="3652" w:type="dxa"/>
            <w:vAlign w:val="center"/>
          </w:tcPr>
          <w:p w:rsidR="00880AE1" w:rsidRPr="00C672EF" w:rsidRDefault="00880AE1" w:rsidP="00880AE1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5.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落實校內交通情境設置與教學，妥善辦理校外教學輔導活動</w:t>
            </w:r>
          </w:p>
        </w:tc>
        <w:tc>
          <w:tcPr>
            <w:tcW w:w="709" w:type="dxa"/>
            <w:vAlign w:val="center"/>
          </w:tcPr>
          <w:p w:rsidR="00880AE1" w:rsidRPr="00C672EF" w:rsidRDefault="00880AE1" w:rsidP="00880AE1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10</w:t>
            </w:r>
          </w:p>
        </w:tc>
        <w:tc>
          <w:tcPr>
            <w:tcW w:w="1134" w:type="dxa"/>
          </w:tcPr>
          <w:p w:rsidR="00880AE1" w:rsidRPr="00C672EF" w:rsidRDefault="00880AE1" w:rsidP="00880AE1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5" w:type="dxa"/>
          </w:tcPr>
          <w:p w:rsidR="00880AE1" w:rsidRPr="00C672EF" w:rsidRDefault="00880AE1" w:rsidP="00880AE1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80AE1" w:rsidRPr="00C672EF" w:rsidTr="00583C8C">
        <w:trPr>
          <w:trHeight w:val="937"/>
          <w:jc w:val="center"/>
        </w:trPr>
        <w:tc>
          <w:tcPr>
            <w:tcW w:w="3652" w:type="dxa"/>
          </w:tcPr>
          <w:p w:rsidR="00880AE1" w:rsidRPr="00C672EF" w:rsidRDefault="00880AE1" w:rsidP="00880AE1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6.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舉辦各類交通安全活動。</w:t>
            </w:r>
          </w:p>
        </w:tc>
        <w:tc>
          <w:tcPr>
            <w:tcW w:w="709" w:type="dxa"/>
            <w:vAlign w:val="center"/>
          </w:tcPr>
          <w:p w:rsidR="00880AE1" w:rsidRPr="00C672EF" w:rsidRDefault="00880AE1" w:rsidP="00880AE1">
            <w:pPr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10</w:t>
            </w:r>
          </w:p>
        </w:tc>
        <w:tc>
          <w:tcPr>
            <w:tcW w:w="1134" w:type="dxa"/>
          </w:tcPr>
          <w:p w:rsidR="00880AE1" w:rsidRPr="00C672EF" w:rsidRDefault="00880AE1" w:rsidP="00880AE1">
            <w:pPr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5" w:type="dxa"/>
          </w:tcPr>
          <w:p w:rsidR="00880AE1" w:rsidRPr="00C672EF" w:rsidRDefault="00880AE1" w:rsidP="00880AE1">
            <w:pPr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80AE1" w:rsidRPr="00C672EF" w:rsidTr="00583C8C">
        <w:trPr>
          <w:trHeight w:val="937"/>
          <w:jc w:val="center"/>
        </w:trPr>
        <w:tc>
          <w:tcPr>
            <w:tcW w:w="3652" w:type="dxa"/>
          </w:tcPr>
          <w:p w:rsidR="00880AE1" w:rsidRPr="00C672EF" w:rsidRDefault="00880AE1" w:rsidP="00880AE1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7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.</w:t>
            </w:r>
            <w:r>
              <w:rPr>
                <w:rFonts w:hint="eastAsia"/>
              </w:rPr>
              <w:t xml:space="preserve"> </w:t>
            </w:r>
            <w:r w:rsidRPr="004220A8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建置學生通學資料與運用，並設置路隊、短期補習班、兒童課後照顧服務班與中心接送規劃。</w:t>
            </w:r>
          </w:p>
        </w:tc>
        <w:tc>
          <w:tcPr>
            <w:tcW w:w="709" w:type="dxa"/>
            <w:vAlign w:val="center"/>
          </w:tcPr>
          <w:p w:rsidR="00880AE1" w:rsidRPr="00C672EF" w:rsidRDefault="00880AE1" w:rsidP="00880AE1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8</w:t>
            </w:r>
          </w:p>
        </w:tc>
        <w:tc>
          <w:tcPr>
            <w:tcW w:w="1134" w:type="dxa"/>
          </w:tcPr>
          <w:p w:rsidR="00880AE1" w:rsidRPr="00C672EF" w:rsidRDefault="00880AE1" w:rsidP="00880AE1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5" w:type="dxa"/>
          </w:tcPr>
          <w:p w:rsidR="00880AE1" w:rsidRPr="00C672EF" w:rsidRDefault="00880AE1" w:rsidP="00880AE1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80AE1" w:rsidRPr="00C672EF" w:rsidTr="00583C8C">
        <w:trPr>
          <w:trHeight w:val="937"/>
          <w:jc w:val="center"/>
        </w:trPr>
        <w:tc>
          <w:tcPr>
            <w:tcW w:w="3652" w:type="dxa"/>
          </w:tcPr>
          <w:p w:rsidR="00880AE1" w:rsidRPr="00C672EF" w:rsidRDefault="00880AE1" w:rsidP="00880AE1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8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規劃校園進出之人車動線、交通工具停放、交通管制計畫。</w:t>
            </w:r>
          </w:p>
        </w:tc>
        <w:tc>
          <w:tcPr>
            <w:tcW w:w="709" w:type="dxa"/>
            <w:vAlign w:val="center"/>
          </w:tcPr>
          <w:p w:rsidR="00880AE1" w:rsidRPr="00C672EF" w:rsidRDefault="00880AE1" w:rsidP="00880AE1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8</w:t>
            </w:r>
          </w:p>
        </w:tc>
        <w:tc>
          <w:tcPr>
            <w:tcW w:w="1134" w:type="dxa"/>
          </w:tcPr>
          <w:p w:rsidR="00880AE1" w:rsidRPr="00C672EF" w:rsidRDefault="00880AE1" w:rsidP="00880AE1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5" w:type="dxa"/>
          </w:tcPr>
          <w:p w:rsidR="00880AE1" w:rsidRPr="00C672EF" w:rsidRDefault="00880AE1" w:rsidP="00880AE1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80AE1" w:rsidRPr="00C672EF" w:rsidTr="00583C8C">
        <w:trPr>
          <w:trHeight w:val="937"/>
          <w:jc w:val="center"/>
        </w:trPr>
        <w:tc>
          <w:tcPr>
            <w:tcW w:w="3652" w:type="dxa"/>
          </w:tcPr>
          <w:p w:rsidR="00880AE1" w:rsidRPr="00C672EF" w:rsidRDefault="00880AE1" w:rsidP="00880AE1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9.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交通服務及導護的規劃與管理。</w:t>
            </w:r>
          </w:p>
        </w:tc>
        <w:tc>
          <w:tcPr>
            <w:tcW w:w="709" w:type="dxa"/>
            <w:vAlign w:val="center"/>
          </w:tcPr>
          <w:p w:rsidR="00880AE1" w:rsidRPr="00C672EF" w:rsidRDefault="00880AE1" w:rsidP="00880AE1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8</w:t>
            </w:r>
          </w:p>
        </w:tc>
        <w:tc>
          <w:tcPr>
            <w:tcW w:w="1134" w:type="dxa"/>
          </w:tcPr>
          <w:p w:rsidR="00880AE1" w:rsidRPr="00C672EF" w:rsidRDefault="00880AE1" w:rsidP="00880AE1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5" w:type="dxa"/>
          </w:tcPr>
          <w:p w:rsidR="00880AE1" w:rsidRPr="00C672EF" w:rsidRDefault="00880AE1" w:rsidP="00880AE1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80AE1" w:rsidRPr="00C672EF" w:rsidTr="00583C8C">
        <w:trPr>
          <w:trHeight w:val="937"/>
          <w:jc w:val="center"/>
        </w:trPr>
        <w:tc>
          <w:tcPr>
            <w:tcW w:w="3652" w:type="dxa"/>
          </w:tcPr>
          <w:p w:rsidR="00880AE1" w:rsidRPr="00C672EF" w:rsidRDefault="00880AE1" w:rsidP="00880AE1">
            <w:pPr>
              <w:spacing w:line="0" w:lineRule="atLeast"/>
              <w:ind w:left="170" w:hanging="312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lastRenderedPageBreak/>
              <w:t>10.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針對學生違規、交通事故作統計，並實施輔導作為。</w:t>
            </w:r>
          </w:p>
        </w:tc>
        <w:tc>
          <w:tcPr>
            <w:tcW w:w="709" w:type="dxa"/>
            <w:vAlign w:val="center"/>
          </w:tcPr>
          <w:p w:rsidR="00880AE1" w:rsidRPr="00C672EF" w:rsidRDefault="00880AE1" w:rsidP="00880AE1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8</w:t>
            </w:r>
          </w:p>
        </w:tc>
        <w:tc>
          <w:tcPr>
            <w:tcW w:w="1134" w:type="dxa"/>
          </w:tcPr>
          <w:p w:rsidR="00880AE1" w:rsidRPr="00C672EF" w:rsidRDefault="00880AE1" w:rsidP="00880AE1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5" w:type="dxa"/>
          </w:tcPr>
          <w:p w:rsidR="00880AE1" w:rsidRPr="00C672EF" w:rsidRDefault="00880AE1" w:rsidP="00880AE1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80AE1" w:rsidRPr="00C672EF" w:rsidTr="00583C8C">
        <w:trPr>
          <w:trHeight w:val="937"/>
          <w:jc w:val="center"/>
        </w:trPr>
        <w:tc>
          <w:tcPr>
            <w:tcW w:w="3652" w:type="dxa"/>
          </w:tcPr>
          <w:p w:rsidR="00880AE1" w:rsidRPr="00C672EF" w:rsidRDefault="00880AE1" w:rsidP="00880AE1">
            <w:pPr>
              <w:spacing w:line="0" w:lineRule="atLeast"/>
              <w:ind w:left="170" w:hanging="312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規劃家長接送區與愛心服務站，且能鼓勵學生步行。</w:t>
            </w:r>
          </w:p>
        </w:tc>
        <w:tc>
          <w:tcPr>
            <w:tcW w:w="709" w:type="dxa"/>
            <w:vAlign w:val="center"/>
          </w:tcPr>
          <w:p w:rsidR="00880AE1" w:rsidRPr="00C672EF" w:rsidRDefault="00880AE1" w:rsidP="00880AE1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8</w:t>
            </w:r>
          </w:p>
        </w:tc>
        <w:tc>
          <w:tcPr>
            <w:tcW w:w="1134" w:type="dxa"/>
          </w:tcPr>
          <w:p w:rsidR="00880AE1" w:rsidRPr="00C672EF" w:rsidRDefault="00880AE1" w:rsidP="00880AE1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5" w:type="dxa"/>
          </w:tcPr>
          <w:p w:rsidR="00880AE1" w:rsidRPr="00C672EF" w:rsidRDefault="00880AE1" w:rsidP="00880AE1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80AE1" w:rsidRPr="00C672EF" w:rsidTr="00583C8C">
        <w:trPr>
          <w:trHeight w:val="937"/>
          <w:jc w:val="center"/>
        </w:trPr>
        <w:tc>
          <w:tcPr>
            <w:tcW w:w="3652" w:type="dxa"/>
            <w:vAlign w:val="center"/>
          </w:tcPr>
          <w:p w:rsidR="00880AE1" w:rsidRPr="00C672EF" w:rsidRDefault="00880AE1" w:rsidP="00880AE1">
            <w:pPr>
              <w:spacing w:line="0" w:lineRule="atLeast"/>
              <w:ind w:left="170" w:hanging="312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創新與重大成效。</w:t>
            </w:r>
          </w:p>
        </w:tc>
        <w:tc>
          <w:tcPr>
            <w:tcW w:w="709" w:type="dxa"/>
            <w:vAlign w:val="center"/>
          </w:tcPr>
          <w:p w:rsidR="00880AE1" w:rsidRPr="00C672EF" w:rsidRDefault="00880AE1" w:rsidP="00880AE1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5</w:t>
            </w:r>
          </w:p>
        </w:tc>
        <w:tc>
          <w:tcPr>
            <w:tcW w:w="1134" w:type="dxa"/>
          </w:tcPr>
          <w:p w:rsidR="00880AE1" w:rsidRPr="00C672EF" w:rsidRDefault="00880AE1" w:rsidP="00880AE1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5" w:type="dxa"/>
          </w:tcPr>
          <w:p w:rsidR="00880AE1" w:rsidRPr="00C672EF" w:rsidRDefault="00880AE1" w:rsidP="00880AE1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80AE1" w:rsidRPr="00C672EF" w:rsidTr="00583C8C">
        <w:trPr>
          <w:jc w:val="center"/>
        </w:trPr>
        <w:tc>
          <w:tcPr>
            <w:tcW w:w="9180" w:type="dxa"/>
            <w:gridSpan w:val="4"/>
          </w:tcPr>
          <w:p w:rsidR="00880AE1" w:rsidRPr="00C672EF" w:rsidRDefault="00880AE1" w:rsidP="00880AE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學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自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評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gramStart"/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特</w:t>
            </w:r>
            <w:proofErr w:type="gramEnd"/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色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與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優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點</w:t>
            </w:r>
          </w:p>
        </w:tc>
      </w:tr>
      <w:tr w:rsidR="00880AE1" w:rsidRPr="00C672EF" w:rsidTr="00583C8C">
        <w:trPr>
          <w:trHeight w:val="5112"/>
          <w:jc w:val="center"/>
        </w:trPr>
        <w:tc>
          <w:tcPr>
            <w:tcW w:w="9180" w:type="dxa"/>
            <w:gridSpan w:val="4"/>
          </w:tcPr>
          <w:p w:rsidR="00880AE1" w:rsidRPr="00C672EF" w:rsidRDefault="00880AE1" w:rsidP="00880AE1">
            <w:pPr>
              <w:spacing w:line="360" w:lineRule="auto"/>
              <w:rPr>
                <w:rFonts w:ascii="Times New Roman" w:eastAsia="新細明體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5A193C" w:rsidRPr="00C672EF" w:rsidRDefault="005A193C" w:rsidP="005A193C">
      <w:pPr>
        <w:spacing w:line="360" w:lineRule="auto"/>
        <w:rPr>
          <w:rFonts w:ascii="Calibri" w:eastAsia="新細明體" w:hAnsi="Calibri" w:cs="Times New Roman"/>
          <w:color w:val="0D0D0D" w:themeColor="text1" w:themeTint="F2"/>
          <w:szCs w:val="24"/>
        </w:rPr>
      </w:pPr>
      <w:r w:rsidRPr="00C672E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自評等第_____</w:t>
      </w:r>
      <w:r w:rsidRPr="00C672EF">
        <w:rPr>
          <w:rFonts w:ascii="標楷體" w:eastAsia="標楷體" w:hAnsi="標楷體" w:cs="Times New Roman"/>
          <w:color w:val="0D0D0D" w:themeColor="text1" w:themeTint="F2"/>
          <w:szCs w:val="24"/>
        </w:rPr>
        <w:t>_</w:t>
      </w:r>
    </w:p>
    <w:p w:rsidR="005A193C" w:rsidRPr="00C672EF" w:rsidRDefault="005A193C" w:rsidP="005A193C">
      <w:pPr>
        <w:jc w:val="both"/>
        <w:rPr>
          <w:rFonts w:ascii="標楷體" w:eastAsia="標楷體" w:hAnsi="標楷體" w:cs="Times New Roman"/>
          <w:color w:val="0D0D0D" w:themeColor="text1" w:themeTint="F2"/>
          <w:szCs w:val="24"/>
        </w:rPr>
      </w:pPr>
      <w:r w:rsidRPr="00C672E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填表人簽章:                         校長簽章:</w:t>
      </w:r>
    </w:p>
    <w:p w:rsidR="005A193C" w:rsidRPr="00C672EF" w:rsidRDefault="005A193C" w:rsidP="005A193C">
      <w:pPr>
        <w:jc w:val="both"/>
        <w:rPr>
          <w:rFonts w:ascii="標楷體" w:eastAsia="標楷體" w:hAnsi="標楷體" w:cs="Times New Roman"/>
          <w:color w:val="0D0D0D" w:themeColor="text1" w:themeTint="F2"/>
          <w:szCs w:val="24"/>
        </w:rPr>
      </w:pPr>
    </w:p>
    <w:p w:rsidR="005A193C" w:rsidRPr="00C672EF" w:rsidRDefault="005A193C" w:rsidP="005A193C">
      <w:pPr>
        <w:jc w:val="both"/>
        <w:rPr>
          <w:rFonts w:ascii="標楷體" w:eastAsia="標楷體" w:hAnsi="標楷體" w:cs="Times New Roman"/>
          <w:color w:val="0D0D0D" w:themeColor="text1" w:themeTint="F2"/>
          <w:szCs w:val="24"/>
        </w:rPr>
      </w:pPr>
      <w:r w:rsidRPr="00C672E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填表日期:中華民國_____年______月______日</w:t>
      </w:r>
    </w:p>
    <w:p w:rsidR="005A193C" w:rsidRPr="00C672EF" w:rsidRDefault="005A193C" w:rsidP="005A193C">
      <w:pPr>
        <w:jc w:val="both"/>
        <w:rPr>
          <w:rFonts w:ascii="標楷體" w:eastAsia="標楷體" w:hAnsi="標楷體" w:cs="Times New Roman"/>
          <w:color w:val="0D0D0D" w:themeColor="text1" w:themeTint="F2"/>
          <w:sz w:val="20"/>
          <w:szCs w:val="20"/>
        </w:rPr>
      </w:pPr>
    </w:p>
    <w:p w:rsidR="005A193C" w:rsidRPr="00C672EF" w:rsidRDefault="005A193C" w:rsidP="005A193C">
      <w:pPr>
        <w:jc w:val="both"/>
        <w:rPr>
          <w:rFonts w:ascii="標楷體" w:eastAsia="標楷體" w:hAnsi="標楷體" w:cs="Times New Roman"/>
          <w:color w:val="0D0D0D" w:themeColor="text1" w:themeTint="F2"/>
          <w:sz w:val="20"/>
          <w:szCs w:val="20"/>
        </w:rPr>
      </w:pPr>
    </w:p>
    <w:tbl>
      <w:tblPr>
        <w:tblStyle w:val="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40"/>
        <w:gridCol w:w="780"/>
        <w:gridCol w:w="820"/>
        <w:gridCol w:w="820"/>
      </w:tblGrid>
      <w:tr w:rsidR="00C672EF" w:rsidRPr="00C672EF" w:rsidTr="005A193C">
        <w:tc>
          <w:tcPr>
            <w:tcW w:w="3640" w:type="dxa"/>
          </w:tcPr>
          <w:p w:rsidR="005A193C" w:rsidRPr="00C672EF" w:rsidRDefault="005A193C" w:rsidP="005A193C">
            <w:pPr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評鑑項目</w:t>
            </w:r>
          </w:p>
        </w:tc>
        <w:tc>
          <w:tcPr>
            <w:tcW w:w="780" w:type="dxa"/>
          </w:tcPr>
          <w:p w:rsidR="005A193C" w:rsidRPr="00C672EF" w:rsidRDefault="005A193C" w:rsidP="005A193C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Calibri" w:eastAsia="標楷體" w:hAnsi="Calibri" w:cs="Times New Roman" w:hint="eastAsia"/>
                <w:color w:val="0D0D0D" w:themeColor="text1" w:themeTint="F2"/>
              </w:rPr>
              <w:t>國小</w:t>
            </w:r>
          </w:p>
        </w:tc>
        <w:tc>
          <w:tcPr>
            <w:tcW w:w="820" w:type="dxa"/>
          </w:tcPr>
          <w:p w:rsidR="005A193C" w:rsidRPr="00C672EF" w:rsidRDefault="005A193C" w:rsidP="005A193C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Calibri" w:eastAsia="標楷體" w:hAnsi="Calibri" w:cs="Times New Roman" w:hint="eastAsia"/>
                <w:color w:val="0D0D0D" w:themeColor="text1" w:themeTint="F2"/>
              </w:rPr>
              <w:t>國中</w:t>
            </w:r>
          </w:p>
        </w:tc>
        <w:tc>
          <w:tcPr>
            <w:tcW w:w="820" w:type="dxa"/>
          </w:tcPr>
          <w:p w:rsidR="005A193C" w:rsidRPr="00C672EF" w:rsidRDefault="005A193C" w:rsidP="005A193C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得分</w:t>
            </w:r>
          </w:p>
        </w:tc>
      </w:tr>
      <w:tr w:rsidR="00C672EF" w:rsidRPr="00C672EF" w:rsidTr="005A193C">
        <w:tc>
          <w:tcPr>
            <w:tcW w:w="3640" w:type="dxa"/>
          </w:tcPr>
          <w:p w:rsidR="005A193C" w:rsidRPr="00C672EF" w:rsidRDefault="005A193C" w:rsidP="005A193C">
            <w:pPr>
              <w:numPr>
                <w:ilvl w:val="0"/>
                <w:numId w:val="11"/>
              </w:numPr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Calibri" w:eastAsia="標楷體" w:hAnsi="Calibri" w:cs="Times New Roman" w:hint="eastAsia"/>
                <w:color w:val="0D0D0D" w:themeColor="text1" w:themeTint="F2"/>
              </w:rPr>
              <w:t>組織、計畫與宣導</w:t>
            </w:r>
          </w:p>
        </w:tc>
        <w:tc>
          <w:tcPr>
            <w:tcW w:w="780" w:type="dxa"/>
          </w:tcPr>
          <w:p w:rsidR="005A193C" w:rsidRPr="00C672EF" w:rsidRDefault="005A193C" w:rsidP="005A193C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25</w:t>
            </w:r>
          </w:p>
        </w:tc>
        <w:tc>
          <w:tcPr>
            <w:tcW w:w="820" w:type="dxa"/>
          </w:tcPr>
          <w:p w:rsidR="005A193C" w:rsidRPr="00C672EF" w:rsidRDefault="005A193C" w:rsidP="005A193C">
            <w:pPr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20" w:type="dxa"/>
          </w:tcPr>
          <w:p w:rsidR="005A193C" w:rsidRPr="00C672EF" w:rsidRDefault="005A193C" w:rsidP="005A193C">
            <w:pPr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672EF" w:rsidRPr="00C672EF" w:rsidTr="005A193C">
        <w:tc>
          <w:tcPr>
            <w:tcW w:w="3640" w:type="dxa"/>
          </w:tcPr>
          <w:p w:rsidR="005A193C" w:rsidRPr="00C672EF" w:rsidRDefault="005A193C" w:rsidP="005A193C">
            <w:pPr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二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  <w:r w:rsidRPr="00C672EF">
              <w:rPr>
                <w:rFonts w:ascii="Calibri" w:eastAsia="標楷體" w:hAnsi="Calibri" w:cs="Times New Roman" w:hint="eastAsia"/>
                <w:color w:val="0D0D0D" w:themeColor="text1" w:themeTint="F2"/>
              </w:rPr>
              <w:t>教學與活動</w:t>
            </w:r>
          </w:p>
        </w:tc>
        <w:tc>
          <w:tcPr>
            <w:tcW w:w="780" w:type="dxa"/>
          </w:tcPr>
          <w:p w:rsidR="005A193C" w:rsidRPr="00C672EF" w:rsidRDefault="005A193C" w:rsidP="005A193C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0"/>
                <w:szCs w:val="20"/>
              </w:rPr>
              <w:t>30</w:t>
            </w:r>
          </w:p>
        </w:tc>
        <w:tc>
          <w:tcPr>
            <w:tcW w:w="820" w:type="dxa"/>
          </w:tcPr>
          <w:p w:rsidR="005A193C" w:rsidRPr="00C672EF" w:rsidRDefault="005A193C" w:rsidP="005A193C">
            <w:pPr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20" w:type="dxa"/>
          </w:tcPr>
          <w:p w:rsidR="005A193C" w:rsidRPr="00C672EF" w:rsidRDefault="005A193C" w:rsidP="005A193C">
            <w:pPr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672EF" w:rsidRPr="00C672EF" w:rsidTr="005A193C">
        <w:tc>
          <w:tcPr>
            <w:tcW w:w="3640" w:type="dxa"/>
          </w:tcPr>
          <w:p w:rsidR="005A193C" w:rsidRPr="00C672EF" w:rsidRDefault="005A193C" w:rsidP="005A193C">
            <w:pPr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三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  <w:r w:rsidRPr="00C672EF">
              <w:rPr>
                <w:rFonts w:ascii="Calibri" w:eastAsia="標楷體" w:hAnsi="Calibri" w:cs="Times New Roman" w:hint="eastAsia"/>
                <w:color w:val="0D0D0D" w:themeColor="text1" w:themeTint="F2"/>
              </w:rPr>
              <w:t>交通安全與輔導</w:t>
            </w:r>
          </w:p>
        </w:tc>
        <w:tc>
          <w:tcPr>
            <w:tcW w:w="780" w:type="dxa"/>
          </w:tcPr>
          <w:p w:rsidR="005A193C" w:rsidRPr="00C672EF" w:rsidRDefault="005A193C" w:rsidP="005A193C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0"/>
                <w:szCs w:val="20"/>
              </w:rPr>
              <w:t>40</w:t>
            </w:r>
          </w:p>
        </w:tc>
        <w:tc>
          <w:tcPr>
            <w:tcW w:w="820" w:type="dxa"/>
          </w:tcPr>
          <w:p w:rsidR="005A193C" w:rsidRPr="00C672EF" w:rsidRDefault="005A193C" w:rsidP="005A193C">
            <w:pPr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20" w:type="dxa"/>
          </w:tcPr>
          <w:p w:rsidR="005A193C" w:rsidRPr="00C672EF" w:rsidRDefault="005A193C" w:rsidP="005A193C">
            <w:pPr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672EF" w:rsidRPr="00C672EF" w:rsidTr="005A193C">
        <w:tc>
          <w:tcPr>
            <w:tcW w:w="3640" w:type="dxa"/>
          </w:tcPr>
          <w:p w:rsidR="005A193C" w:rsidRPr="00C672EF" w:rsidRDefault="005A193C" w:rsidP="005A193C">
            <w:pPr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0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0"/>
                <w:szCs w:val="20"/>
              </w:rPr>
              <w:t>四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0"/>
                <w:szCs w:val="20"/>
              </w:rPr>
              <w:t>)</w:t>
            </w:r>
            <w:r w:rsidRPr="00C672EF">
              <w:rPr>
                <w:rFonts w:ascii="Calibri" w:eastAsia="標楷體" w:hAnsi="Calibri" w:cs="Times New Roman" w:hint="eastAsia"/>
                <w:color w:val="0D0D0D" w:themeColor="text1" w:themeTint="F2"/>
              </w:rPr>
              <w:t>創新與重大成效</w:t>
            </w:r>
          </w:p>
        </w:tc>
        <w:tc>
          <w:tcPr>
            <w:tcW w:w="780" w:type="dxa"/>
          </w:tcPr>
          <w:p w:rsidR="005A193C" w:rsidRPr="00C672EF" w:rsidRDefault="005A193C" w:rsidP="005A193C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820" w:type="dxa"/>
          </w:tcPr>
          <w:p w:rsidR="005A193C" w:rsidRPr="00C672EF" w:rsidRDefault="005A193C" w:rsidP="005A193C">
            <w:pPr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20" w:type="dxa"/>
          </w:tcPr>
          <w:p w:rsidR="005A193C" w:rsidRPr="00C672EF" w:rsidRDefault="005A193C" w:rsidP="005A193C">
            <w:pPr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672EF" w:rsidRPr="00C672EF" w:rsidTr="005A193C">
        <w:tc>
          <w:tcPr>
            <w:tcW w:w="3640" w:type="dxa"/>
          </w:tcPr>
          <w:p w:rsidR="005A193C" w:rsidRPr="00C672EF" w:rsidRDefault="005A193C" w:rsidP="005A193C">
            <w:pPr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總計</w:t>
            </w:r>
          </w:p>
        </w:tc>
        <w:tc>
          <w:tcPr>
            <w:tcW w:w="780" w:type="dxa"/>
          </w:tcPr>
          <w:p w:rsidR="005A193C" w:rsidRPr="00C672EF" w:rsidRDefault="005A193C" w:rsidP="005A193C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820" w:type="dxa"/>
          </w:tcPr>
          <w:p w:rsidR="005A193C" w:rsidRPr="00C672EF" w:rsidRDefault="005A193C" w:rsidP="005A193C">
            <w:pPr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20" w:type="dxa"/>
          </w:tcPr>
          <w:p w:rsidR="005A193C" w:rsidRPr="00C672EF" w:rsidRDefault="005A193C" w:rsidP="005A193C">
            <w:pPr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450"/>
        <w:gridCol w:w="1239"/>
      </w:tblGrid>
      <w:tr w:rsidR="00C672EF" w:rsidRPr="00C672EF" w:rsidTr="005A193C">
        <w:tc>
          <w:tcPr>
            <w:tcW w:w="1450" w:type="dxa"/>
          </w:tcPr>
          <w:p w:rsidR="005A193C" w:rsidRPr="00C672EF" w:rsidRDefault="005A193C" w:rsidP="005A193C">
            <w:pPr>
              <w:tabs>
                <w:tab w:val="center" w:pos="1438"/>
              </w:tabs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得分總計分數</w:t>
            </w:r>
          </w:p>
        </w:tc>
        <w:tc>
          <w:tcPr>
            <w:tcW w:w="1239" w:type="dxa"/>
          </w:tcPr>
          <w:p w:rsidR="005A193C" w:rsidRPr="00C672EF" w:rsidRDefault="005A193C" w:rsidP="005A193C">
            <w:pPr>
              <w:tabs>
                <w:tab w:val="center" w:pos="1438"/>
              </w:tabs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等第</w:t>
            </w:r>
          </w:p>
        </w:tc>
      </w:tr>
      <w:tr w:rsidR="00C672EF" w:rsidRPr="00C672EF" w:rsidTr="005A193C">
        <w:tc>
          <w:tcPr>
            <w:tcW w:w="1450" w:type="dxa"/>
          </w:tcPr>
          <w:p w:rsidR="005A193C" w:rsidRPr="00C672EF" w:rsidRDefault="005A193C" w:rsidP="005A193C">
            <w:pPr>
              <w:tabs>
                <w:tab w:val="center" w:pos="1438"/>
              </w:tabs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90~100</w:t>
            </w:r>
          </w:p>
        </w:tc>
        <w:tc>
          <w:tcPr>
            <w:tcW w:w="1239" w:type="dxa"/>
          </w:tcPr>
          <w:p w:rsidR="005A193C" w:rsidRPr="00C672EF" w:rsidRDefault="005A193C" w:rsidP="005A193C">
            <w:pPr>
              <w:tabs>
                <w:tab w:val="center" w:pos="1438"/>
              </w:tabs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優</w:t>
            </w:r>
          </w:p>
        </w:tc>
      </w:tr>
      <w:tr w:rsidR="00C672EF" w:rsidRPr="00C672EF" w:rsidTr="005A193C">
        <w:tc>
          <w:tcPr>
            <w:tcW w:w="1450" w:type="dxa"/>
          </w:tcPr>
          <w:p w:rsidR="005A193C" w:rsidRPr="00C672EF" w:rsidRDefault="005A193C" w:rsidP="005A193C">
            <w:pPr>
              <w:tabs>
                <w:tab w:val="center" w:pos="1438"/>
              </w:tabs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80~89</w:t>
            </w:r>
          </w:p>
        </w:tc>
        <w:tc>
          <w:tcPr>
            <w:tcW w:w="1239" w:type="dxa"/>
          </w:tcPr>
          <w:p w:rsidR="005A193C" w:rsidRPr="00C672EF" w:rsidRDefault="005A193C" w:rsidP="005A193C">
            <w:pPr>
              <w:tabs>
                <w:tab w:val="center" w:pos="1438"/>
              </w:tabs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甲</w:t>
            </w:r>
          </w:p>
        </w:tc>
      </w:tr>
      <w:tr w:rsidR="00C672EF" w:rsidRPr="00C672EF" w:rsidTr="005A193C">
        <w:tc>
          <w:tcPr>
            <w:tcW w:w="1450" w:type="dxa"/>
          </w:tcPr>
          <w:p w:rsidR="005A193C" w:rsidRPr="00C672EF" w:rsidRDefault="005A193C" w:rsidP="005A193C">
            <w:pPr>
              <w:tabs>
                <w:tab w:val="center" w:pos="1438"/>
              </w:tabs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70~79</w:t>
            </w:r>
          </w:p>
        </w:tc>
        <w:tc>
          <w:tcPr>
            <w:tcW w:w="1239" w:type="dxa"/>
          </w:tcPr>
          <w:p w:rsidR="005A193C" w:rsidRPr="00C672EF" w:rsidRDefault="005A193C" w:rsidP="005A193C">
            <w:pPr>
              <w:tabs>
                <w:tab w:val="center" w:pos="1438"/>
              </w:tabs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乙</w:t>
            </w:r>
          </w:p>
        </w:tc>
      </w:tr>
      <w:tr w:rsidR="00C672EF" w:rsidRPr="00C672EF" w:rsidTr="005A193C">
        <w:tc>
          <w:tcPr>
            <w:tcW w:w="1450" w:type="dxa"/>
          </w:tcPr>
          <w:p w:rsidR="005A193C" w:rsidRPr="00C672EF" w:rsidRDefault="005A193C" w:rsidP="005A193C">
            <w:pPr>
              <w:tabs>
                <w:tab w:val="center" w:pos="1438"/>
              </w:tabs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60~69</w:t>
            </w:r>
          </w:p>
        </w:tc>
        <w:tc>
          <w:tcPr>
            <w:tcW w:w="1239" w:type="dxa"/>
          </w:tcPr>
          <w:p w:rsidR="005A193C" w:rsidRPr="00C672EF" w:rsidRDefault="005A193C" w:rsidP="005A193C">
            <w:pPr>
              <w:tabs>
                <w:tab w:val="center" w:pos="1438"/>
              </w:tabs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丙</w:t>
            </w:r>
          </w:p>
        </w:tc>
      </w:tr>
      <w:tr w:rsidR="0064494F" w:rsidRPr="00C672EF" w:rsidTr="005A193C">
        <w:tc>
          <w:tcPr>
            <w:tcW w:w="1450" w:type="dxa"/>
          </w:tcPr>
          <w:p w:rsidR="005A193C" w:rsidRPr="00C672EF" w:rsidRDefault="005A193C" w:rsidP="005A193C">
            <w:pPr>
              <w:tabs>
                <w:tab w:val="center" w:pos="1438"/>
              </w:tabs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59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以下</w:t>
            </w:r>
          </w:p>
        </w:tc>
        <w:tc>
          <w:tcPr>
            <w:tcW w:w="1239" w:type="dxa"/>
          </w:tcPr>
          <w:p w:rsidR="005A193C" w:rsidRPr="00C672EF" w:rsidRDefault="005A193C" w:rsidP="005A193C">
            <w:pPr>
              <w:tabs>
                <w:tab w:val="center" w:pos="1438"/>
              </w:tabs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丁</w:t>
            </w:r>
          </w:p>
        </w:tc>
      </w:tr>
    </w:tbl>
    <w:p w:rsidR="005A193C" w:rsidRPr="00C672EF" w:rsidRDefault="005A193C" w:rsidP="005A193C">
      <w:pPr>
        <w:jc w:val="center"/>
        <w:rPr>
          <w:rFonts w:ascii="標楷體" w:eastAsia="標楷體" w:hAnsi="標楷體" w:cs="Times New Roman"/>
          <w:color w:val="0D0D0D" w:themeColor="text1" w:themeTint="F2"/>
          <w:szCs w:val="24"/>
        </w:rPr>
      </w:pPr>
    </w:p>
    <w:p w:rsidR="005A193C" w:rsidRPr="00C672EF" w:rsidRDefault="005A193C" w:rsidP="005A193C">
      <w:pPr>
        <w:jc w:val="center"/>
        <w:rPr>
          <w:rFonts w:ascii="標楷體" w:eastAsia="標楷體" w:hAnsi="標楷體" w:cs="Times New Roman"/>
          <w:color w:val="0D0D0D" w:themeColor="text1" w:themeTint="F2"/>
          <w:szCs w:val="24"/>
        </w:rPr>
      </w:pPr>
    </w:p>
    <w:p w:rsidR="00880AE1" w:rsidRDefault="00880AE1">
      <w:pPr>
        <w:widowControl/>
        <w:rPr>
          <w:rFonts w:ascii="標楷體" w:eastAsia="標楷體" w:hAnsi="標楷體" w:cs="Times New Roman"/>
          <w:color w:val="0D0D0D" w:themeColor="text1" w:themeTint="F2"/>
          <w:szCs w:val="24"/>
        </w:rPr>
      </w:pPr>
      <w:r>
        <w:rPr>
          <w:rFonts w:ascii="標楷體" w:eastAsia="標楷體" w:hAnsi="標楷體" w:cs="Times New Roman"/>
          <w:color w:val="0D0D0D" w:themeColor="text1" w:themeTint="F2"/>
          <w:szCs w:val="24"/>
        </w:rPr>
        <w:br w:type="page"/>
      </w:r>
    </w:p>
    <w:p w:rsidR="005A193C" w:rsidRPr="00C672EF" w:rsidRDefault="005A193C" w:rsidP="005A193C">
      <w:pPr>
        <w:jc w:val="center"/>
        <w:rPr>
          <w:rFonts w:ascii="標楷體" w:eastAsia="標楷體" w:hAnsi="標楷體" w:cs="Times New Roman"/>
          <w:b/>
          <w:color w:val="0D0D0D" w:themeColor="text1" w:themeTint="F2"/>
          <w:sz w:val="28"/>
          <w:szCs w:val="28"/>
        </w:rPr>
      </w:pPr>
      <w:r w:rsidRPr="00C672EF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lastRenderedPageBreak/>
        <w:t>國民小學交通安全教育</w:t>
      </w:r>
      <w:r w:rsidR="001965E6" w:rsidRPr="00C672EF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t>核心能力及</w:t>
      </w:r>
      <w:r w:rsidRPr="00C672EF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t>訪視評分參考標準</w:t>
      </w:r>
    </w:p>
    <w:p w:rsidR="00F427E8" w:rsidRPr="00C672EF" w:rsidRDefault="00F427E8" w:rsidP="00F427E8">
      <w:pPr>
        <w:snapToGrid w:val="0"/>
        <w:rPr>
          <w:rFonts w:ascii="標楷體" w:eastAsia="標楷體" w:hAnsi="標楷體" w:cs="Times New Roman"/>
          <w:b/>
          <w:color w:val="0D0D0D" w:themeColor="text1" w:themeTint="F2"/>
          <w:sz w:val="28"/>
          <w:szCs w:val="28"/>
        </w:rPr>
      </w:pPr>
      <w:r w:rsidRPr="00C672EF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t>壹、國民</w:t>
      </w:r>
      <w:r w:rsidR="00BD0048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t>小</w:t>
      </w:r>
      <w:r w:rsidRPr="00C672EF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t>學交通安全教育核心能力：</w:t>
      </w:r>
    </w:p>
    <w:p w:rsidR="00F427E8" w:rsidRPr="00F427E8" w:rsidRDefault="00F427E8" w:rsidP="00F427E8">
      <w:pPr>
        <w:pStyle w:val="ad"/>
        <w:numPr>
          <w:ilvl w:val="0"/>
          <w:numId w:val="15"/>
        </w:numPr>
        <w:snapToGrid w:val="0"/>
        <w:ind w:leftChars="0"/>
        <w:rPr>
          <w:rFonts w:ascii="標楷體" w:eastAsia="標楷體" w:hAnsi="標楷體" w:cs="Times New Roman"/>
          <w:b/>
          <w:color w:val="0D0D0D" w:themeColor="text1" w:themeTint="F2"/>
          <w:sz w:val="28"/>
          <w:szCs w:val="28"/>
        </w:rPr>
      </w:pPr>
      <w:proofErr w:type="gramStart"/>
      <w:r w:rsidRPr="00F427E8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t>熟悉路</w:t>
      </w:r>
      <w:proofErr w:type="gramEnd"/>
      <w:r w:rsidRPr="00F427E8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t>權，遵守法規。(路權守法)</w:t>
      </w:r>
    </w:p>
    <w:p w:rsidR="00F427E8" w:rsidRPr="00F427E8" w:rsidRDefault="00F427E8" w:rsidP="00F427E8">
      <w:pPr>
        <w:pStyle w:val="ad"/>
        <w:numPr>
          <w:ilvl w:val="0"/>
          <w:numId w:val="15"/>
        </w:numPr>
        <w:snapToGrid w:val="0"/>
        <w:ind w:leftChars="0"/>
        <w:rPr>
          <w:rFonts w:ascii="標楷體" w:eastAsia="標楷體" w:hAnsi="標楷體" w:cs="Times New Roman"/>
          <w:b/>
          <w:color w:val="0D0D0D" w:themeColor="text1" w:themeTint="F2"/>
          <w:sz w:val="28"/>
          <w:szCs w:val="28"/>
        </w:rPr>
      </w:pPr>
      <w:r w:rsidRPr="00F427E8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t>我看得見您，您看得見我，交通最安全。(看見你我)</w:t>
      </w:r>
    </w:p>
    <w:p w:rsidR="00F427E8" w:rsidRPr="00F427E8" w:rsidRDefault="00F427E8" w:rsidP="00F427E8">
      <w:pPr>
        <w:pStyle w:val="ad"/>
        <w:numPr>
          <w:ilvl w:val="0"/>
          <w:numId w:val="15"/>
        </w:numPr>
        <w:snapToGrid w:val="0"/>
        <w:ind w:leftChars="0"/>
        <w:rPr>
          <w:rFonts w:ascii="標楷體" w:eastAsia="標楷體" w:hAnsi="標楷體" w:cs="Times New Roman"/>
          <w:b/>
          <w:color w:val="0D0D0D" w:themeColor="text1" w:themeTint="F2"/>
          <w:sz w:val="28"/>
          <w:szCs w:val="28"/>
        </w:rPr>
      </w:pPr>
      <w:r w:rsidRPr="00F427E8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t>謹守安全空間-不作沒有絕對安全把握之交通行為。(安全空間)</w:t>
      </w:r>
    </w:p>
    <w:p w:rsidR="00F427E8" w:rsidRPr="00F427E8" w:rsidRDefault="00F427E8" w:rsidP="00F427E8">
      <w:pPr>
        <w:pStyle w:val="ad"/>
        <w:numPr>
          <w:ilvl w:val="0"/>
          <w:numId w:val="15"/>
        </w:numPr>
        <w:snapToGrid w:val="0"/>
        <w:ind w:leftChars="0"/>
        <w:rPr>
          <w:rFonts w:ascii="標楷體" w:eastAsia="標楷體" w:hAnsi="標楷體" w:cs="Times New Roman"/>
          <w:b/>
          <w:color w:val="0D0D0D" w:themeColor="text1" w:themeTint="F2"/>
          <w:sz w:val="28"/>
          <w:szCs w:val="28"/>
        </w:rPr>
      </w:pPr>
      <w:r w:rsidRPr="00F427E8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t>養成利</w:t>
      </w:r>
      <w:proofErr w:type="gramStart"/>
      <w:r w:rsidRPr="00F427E8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t>他用路觀</w:t>
      </w:r>
      <w:proofErr w:type="gramEnd"/>
      <w:r w:rsidRPr="00F427E8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t>-不作妨礙他人安全與方便之交通行為。(利他用路)</w:t>
      </w:r>
    </w:p>
    <w:p w:rsidR="00F427E8" w:rsidRPr="00F427E8" w:rsidRDefault="00F427E8" w:rsidP="00F427E8">
      <w:pPr>
        <w:pStyle w:val="ad"/>
        <w:numPr>
          <w:ilvl w:val="0"/>
          <w:numId w:val="15"/>
        </w:numPr>
        <w:snapToGrid w:val="0"/>
        <w:ind w:leftChars="0"/>
        <w:rPr>
          <w:rFonts w:ascii="標楷體" w:eastAsia="標楷體" w:hAnsi="標楷體" w:cs="Times New Roman"/>
          <w:b/>
          <w:color w:val="0D0D0D" w:themeColor="text1" w:themeTint="F2"/>
          <w:sz w:val="28"/>
          <w:szCs w:val="28"/>
        </w:rPr>
      </w:pPr>
      <w:r w:rsidRPr="00F427E8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t>防衛兼顧的安全用路行為-不作事故的製造者，也不成為無辜的事故受害者。(防衛兼備)</w:t>
      </w:r>
    </w:p>
    <w:p w:rsidR="00153038" w:rsidRPr="00C672EF" w:rsidRDefault="00153038" w:rsidP="00153038">
      <w:pPr>
        <w:rPr>
          <w:rFonts w:ascii="標楷體" w:eastAsia="標楷體" w:hAnsi="標楷體" w:cs="Times New Roman"/>
          <w:b/>
          <w:color w:val="0D0D0D" w:themeColor="text1" w:themeTint="F2"/>
          <w:sz w:val="28"/>
          <w:szCs w:val="28"/>
        </w:rPr>
      </w:pPr>
      <w:r w:rsidRPr="00C672EF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t>貳、國民小學交通安全教育訪視評分參考標準：</w:t>
      </w:r>
    </w:p>
    <w:p w:rsidR="00483DCD" w:rsidRDefault="00483DCD" w:rsidP="00357C16">
      <w:pPr>
        <w:rPr>
          <w:rFonts w:ascii="Times New Roman" w:eastAsia="標楷體" w:hAnsi="Times New Roman" w:cs="Times New Roman"/>
          <w:color w:val="0D0D0D" w:themeColor="text1" w:themeTint="F2"/>
        </w:rPr>
      </w:pPr>
    </w:p>
    <w:p w:rsidR="00357C16" w:rsidRPr="00C672EF" w:rsidRDefault="00357C16" w:rsidP="00357C16">
      <w:pPr>
        <w:rPr>
          <w:rFonts w:ascii="Times New Roman" w:eastAsia="標楷體" w:hAnsi="Times New Roman" w:cs="Times New Roman"/>
          <w:color w:val="0D0D0D" w:themeColor="text1" w:themeTint="F2"/>
        </w:rPr>
      </w:pPr>
      <w:r w:rsidRPr="00C672EF">
        <w:rPr>
          <w:rFonts w:ascii="Times New Roman" w:eastAsia="標楷體" w:hAnsi="Times New Roman" w:cs="Times New Roman" w:hint="eastAsia"/>
          <w:color w:val="0D0D0D" w:themeColor="text1" w:themeTint="F2"/>
        </w:rPr>
        <w:t>標準</w:t>
      </w:r>
      <w:proofErr w:type="gramStart"/>
      <w:r w:rsidRPr="00C672EF">
        <w:rPr>
          <w:rFonts w:ascii="Times New Roman" w:eastAsia="標楷體" w:hAnsi="Times New Roman" w:cs="Times New Roman" w:hint="eastAsia"/>
          <w:color w:val="0D0D0D" w:themeColor="text1" w:themeTint="F2"/>
        </w:rPr>
        <w:t>一</w:t>
      </w:r>
      <w:proofErr w:type="gramEnd"/>
      <w:r w:rsidRPr="00C672EF">
        <w:rPr>
          <w:rFonts w:ascii="Times New Roman" w:eastAsia="標楷體" w:hAnsi="Times New Roman" w:cs="Times New Roman" w:hint="eastAsia"/>
          <w:color w:val="0D0D0D" w:themeColor="text1" w:themeTint="F2"/>
        </w:rPr>
        <w:t>：組</w:t>
      </w:r>
      <w:r w:rsidRPr="00C672EF">
        <w:rPr>
          <w:rFonts w:ascii="Times New Roman" w:eastAsia="標楷體" w:hAnsi="Times New Roman" w:cs="Times New Roman"/>
          <w:color w:val="0D0D0D" w:themeColor="text1" w:themeTint="F2"/>
        </w:rPr>
        <w:t>織、計畫與宣導</w:t>
      </w:r>
      <w:r w:rsidRPr="00C672EF">
        <w:rPr>
          <w:rFonts w:ascii="Times New Roman" w:eastAsia="標楷體" w:hAnsi="Times New Roman" w:cs="Times New Roman"/>
          <w:color w:val="0D0D0D" w:themeColor="text1" w:themeTint="F2"/>
        </w:rPr>
        <w:t>(25</w:t>
      </w:r>
      <w:r w:rsidRPr="00C672EF">
        <w:rPr>
          <w:rFonts w:ascii="Times New Roman" w:eastAsia="標楷體" w:hAnsi="Times New Roman" w:cs="Times New Roman" w:hint="eastAsia"/>
          <w:color w:val="0D0D0D" w:themeColor="text1" w:themeTint="F2"/>
        </w:rPr>
        <w:t>分</w:t>
      </w:r>
      <w:r w:rsidRPr="00C672EF">
        <w:rPr>
          <w:rFonts w:ascii="Times New Roman" w:eastAsia="標楷體" w:hAnsi="Times New Roman" w:cs="Times New Roman"/>
          <w:color w:val="0D0D0D" w:themeColor="text1" w:themeTint="F2"/>
        </w:rPr>
        <w:t>)</w:t>
      </w:r>
    </w:p>
    <w:tbl>
      <w:tblPr>
        <w:tblStyle w:val="3"/>
        <w:tblW w:w="9781" w:type="dxa"/>
        <w:tblInd w:w="108" w:type="dxa"/>
        <w:tblLook w:val="04A0" w:firstRow="1" w:lastRow="0" w:firstColumn="1" w:lastColumn="0" w:noHBand="0" w:noVBand="1"/>
      </w:tblPr>
      <w:tblGrid>
        <w:gridCol w:w="2660"/>
        <w:gridCol w:w="142"/>
        <w:gridCol w:w="2976"/>
        <w:gridCol w:w="601"/>
        <w:gridCol w:w="1134"/>
        <w:gridCol w:w="992"/>
        <w:gridCol w:w="1276"/>
      </w:tblGrid>
      <w:tr w:rsidR="00357C16" w:rsidRPr="00C672EF" w:rsidTr="00D67095">
        <w:trPr>
          <w:cantSplit/>
          <w:trHeight w:val="478"/>
        </w:trPr>
        <w:tc>
          <w:tcPr>
            <w:tcW w:w="2802" w:type="dxa"/>
            <w:gridSpan w:val="2"/>
            <w:shd w:val="clear" w:color="auto" w:fill="FFFFFF" w:themeFill="background1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標準項目及評分說明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備註及給分原則</w:t>
            </w:r>
          </w:p>
        </w:tc>
        <w:tc>
          <w:tcPr>
            <w:tcW w:w="1735" w:type="dxa"/>
            <w:gridSpan w:val="2"/>
            <w:shd w:val="clear" w:color="auto" w:fill="FFFFFF" w:themeFill="background1"/>
            <w:vAlign w:val="center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配分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評分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小計</w:t>
            </w:r>
          </w:p>
        </w:tc>
      </w:tr>
      <w:tr w:rsidR="00357C16" w:rsidRPr="00C672EF" w:rsidTr="00D67095">
        <w:tc>
          <w:tcPr>
            <w:tcW w:w="7513" w:type="dxa"/>
            <w:gridSpan w:val="5"/>
          </w:tcPr>
          <w:p w:rsidR="00357C16" w:rsidRPr="00C672EF" w:rsidRDefault="00357C16" w:rsidP="00D67095">
            <w:pPr>
              <w:ind w:left="1309" w:hangingChars="545" w:hanging="1309"/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子標準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1-1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：成立交通安全教育推動組織，定期召開委員會議，規劃、檢討與改進交通安全教育有關事宜。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9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分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:rsidR="00357C16" w:rsidRPr="00C672EF" w:rsidRDefault="00357C16" w:rsidP="00D67095">
            <w:pPr>
              <w:ind w:left="1308" w:hangingChars="545" w:hanging="1308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  <w:vAlign w:val="center"/>
          </w:tcPr>
          <w:p w:rsidR="00357C16" w:rsidRPr="00C672EF" w:rsidRDefault="00357C16" w:rsidP="00D67095">
            <w:pPr>
              <w:ind w:left="1308" w:hangingChars="545" w:hanging="1308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357C16" w:rsidRPr="00C672EF" w:rsidTr="00D67095">
        <w:trPr>
          <w:trHeight w:val="975"/>
        </w:trPr>
        <w:tc>
          <w:tcPr>
            <w:tcW w:w="2802" w:type="dxa"/>
            <w:gridSpan w:val="2"/>
            <w:vAlign w:val="center"/>
          </w:tcPr>
          <w:p w:rsidR="00357C16" w:rsidRPr="00C672EF" w:rsidRDefault="00357C16" w:rsidP="00D67095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組織辦法與架構完整，成員擴大至校外人士，定期召開會議，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zCs w:val="20"/>
              </w:rPr>
              <w:t>紀錄完整。</w:t>
            </w:r>
          </w:p>
        </w:tc>
        <w:tc>
          <w:tcPr>
            <w:tcW w:w="3577" w:type="dxa"/>
            <w:gridSpan w:val="2"/>
          </w:tcPr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組織架構不完整，或未能定期開會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2.0-2.8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組織架構完整，定期召開會議，並有會議紀錄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2.9-3.5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組織運作良好，具體討論交通安全事項，紀錄完整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3.6-4.0</w:t>
            </w:r>
          </w:p>
        </w:tc>
        <w:tc>
          <w:tcPr>
            <w:tcW w:w="1134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4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 w:val="restart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357C16" w:rsidRPr="00C672EF" w:rsidTr="00D67095">
        <w:trPr>
          <w:trHeight w:val="1039"/>
        </w:trPr>
        <w:tc>
          <w:tcPr>
            <w:tcW w:w="2802" w:type="dxa"/>
            <w:gridSpan w:val="2"/>
            <w:vAlign w:val="center"/>
          </w:tcPr>
          <w:p w:rsidR="00357C16" w:rsidRPr="00C672EF" w:rsidRDefault="00357C16" w:rsidP="00D67095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訂定實施計畫與相關執行辦法或要點，並就計畫推動情形進行檢討、考核。</w:t>
            </w:r>
          </w:p>
        </w:tc>
        <w:tc>
          <w:tcPr>
            <w:tcW w:w="3577" w:type="dxa"/>
            <w:gridSpan w:val="2"/>
          </w:tcPr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有計畫及行事曆並執行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2.5-3.5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能掌握校本課題，擬妥計劃目標及學生應具備之交通核心能力，並有計畫執行紀錄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3.6-4.4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能將目標、核能力及教育內容連接，建立架構，並有計畫管考機制，計畫執行與考核紀錄完整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4.5-5.0</w:t>
            </w:r>
          </w:p>
        </w:tc>
        <w:tc>
          <w:tcPr>
            <w:tcW w:w="1134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5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357C16" w:rsidRPr="00C672EF" w:rsidTr="00D67095">
        <w:trPr>
          <w:trHeight w:val="512"/>
        </w:trPr>
        <w:tc>
          <w:tcPr>
            <w:tcW w:w="7513" w:type="dxa"/>
            <w:gridSpan w:val="5"/>
          </w:tcPr>
          <w:p w:rsidR="00357C16" w:rsidRPr="00C672EF" w:rsidRDefault="00357C16" w:rsidP="00D67095">
            <w:pPr>
              <w:ind w:left="1309" w:hangingChars="545" w:hanging="1309"/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子標準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1-2: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 xml:space="preserve"> 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強化教師交通安全教育知能，並進行成效之檢討與回饋。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8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分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評分</w:t>
            </w:r>
          </w:p>
        </w:tc>
        <w:tc>
          <w:tcPr>
            <w:tcW w:w="1276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小計</w:t>
            </w:r>
          </w:p>
        </w:tc>
      </w:tr>
      <w:tr w:rsidR="00A477BD" w:rsidRPr="00C672EF" w:rsidTr="00DD7884">
        <w:trPr>
          <w:trHeight w:val="1503"/>
        </w:trPr>
        <w:tc>
          <w:tcPr>
            <w:tcW w:w="2660" w:type="dxa"/>
            <w:vAlign w:val="center"/>
          </w:tcPr>
          <w:p w:rsidR="00A477BD" w:rsidRPr="00C672EF" w:rsidRDefault="00A477BD" w:rsidP="00A477BD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召開全校教職員交通安全教育座談會，並就相關意見或決議事項進行追踪、檢討。</w:t>
            </w:r>
          </w:p>
        </w:tc>
        <w:tc>
          <w:tcPr>
            <w:tcW w:w="3719" w:type="dxa"/>
            <w:gridSpan w:val="3"/>
          </w:tcPr>
          <w:p w:rsidR="00A477BD" w:rsidRPr="00B235FB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235FB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 xml:space="preserve">無0 </w:t>
            </w:r>
          </w:p>
          <w:p w:rsidR="00A477BD" w:rsidRPr="00B235FB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235FB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235FB">
              <w:rPr>
                <w:rFonts w:ascii="標楷體" w:eastAsia="標楷體" w:hAnsi="標楷體" w:cs="Times New Roman" w:hint="eastAsia"/>
                <w:sz w:val="18"/>
                <w:szCs w:val="18"/>
                <w:lang w:eastAsia="zh-HK"/>
              </w:rPr>
              <w:t>對校本問題進行</w:t>
            </w:r>
            <w:r w:rsidRPr="00B235FB">
              <w:rPr>
                <w:rFonts w:ascii="標楷體" w:eastAsia="標楷體" w:hAnsi="標楷體" w:cs="Times New Roman" w:hint="eastAsia"/>
                <w:sz w:val="18"/>
                <w:szCs w:val="18"/>
              </w:rPr>
              <w:t>SWOT</w:t>
            </w:r>
            <w:r w:rsidRPr="00B235FB">
              <w:rPr>
                <w:rFonts w:ascii="標楷體" w:eastAsia="標楷體" w:hAnsi="標楷體" w:cs="Times New Roman" w:hint="eastAsia"/>
                <w:sz w:val="18"/>
                <w:szCs w:val="18"/>
                <w:lang w:eastAsia="zh-HK"/>
              </w:rPr>
              <w:t>分析，並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定期開會</w:t>
            </w:r>
            <w:r>
              <w:rPr>
                <w:rFonts w:ascii="標楷體" w:eastAsia="標楷體" w:hAnsi="標楷體" w:cs="Times New Roman" w:hint="eastAsia"/>
                <w:sz w:val="18"/>
              </w:rPr>
              <w:t>1</w:t>
            </w:r>
            <w:r w:rsidRPr="00B235FB">
              <w:rPr>
                <w:rFonts w:ascii="標楷體" w:eastAsia="標楷體" w:hAnsi="標楷體" w:cs="Times New Roman"/>
                <w:sz w:val="18"/>
              </w:rPr>
              <w:t>.</w:t>
            </w:r>
            <w:r>
              <w:rPr>
                <w:rFonts w:ascii="標楷體" w:eastAsia="標楷體" w:hAnsi="標楷體" w:cs="Times New Roman" w:hint="eastAsia"/>
                <w:sz w:val="18"/>
              </w:rPr>
              <w:t>0</w:t>
            </w:r>
          </w:p>
          <w:p w:rsidR="00A477BD" w:rsidRPr="00B235FB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235FB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有具體辦理</w:t>
            </w:r>
            <w:r>
              <w:rPr>
                <w:rFonts w:ascii="標楷體" w:eastAsia="標楷體" w:hAnsi="標楷體" w:cs="Times New Roman" w:hint="eastAsia"/>
                <w:sz w:val="18"/>
              </w:rPr>
              <w:t>1.1-2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.5</w:t>
            </w:r>
          </w:p>
          <w:p w:rsidR="00A477BD" w:rsidRPr="00B235FB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235FB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有列管、追蹤</w:t>
            </w:r>
            <w:r>
              <w:rPr>
                <w:rFonts w:ascii="標楷體" w:eastAsia="標楷體" w:hAnsi="標楷體" w:cs="Times New Roman" w:hint="eastAsia"/>
                <w:sz w:val="18"/>
              </w:rPr>
              <w:t>2</w:t>
            </w:r>
            <w:r w:rsidRPr="00B235FB">
              <w:rPr>
                <w:rFonts w:ascii="標楷體" w:eastAsia="標楷體" w:hAnsi="標楷體" w:cs="Times New Roman"/>
                <w:sz w:val="18"/>
              </w:rPr>
              <w:t>.6-</w:t>
            </w:r>
            <w:r>
              <w:rPr>
                <w:rFonts w:ascii="標楷體" w:eastAsia="標楷體" w:hAnsi="標楷體" w:cs="Times New Roman" w:hint="eastAsia"/>
                <w:sz w:val="18"/>
              </w:rPr>
              <w:t>3</w:t>
            </w:r>
            <w:r w:rsidRPr="00B235FB">
              <w:rPr>
                <w:rFonts w:ascii="標楷體" w:eastAsia="標楷體" w:hAnsi="標楷體" w:cs="Times New Roman"/>
                <w:sz w:val="18"/>
              </w:rPr>
              <w:t>.0</w:t>
            </w:r>
          </w:p>
        </w:tc>
        <w:tc>
          <w:tcPr>
            <w:tcW w:w="1134" w:type="dxa"/>
          </w:tcPr>
          <w:p w:rsidR="00A477BD" w:rsidRPr="00B235FB" w:rsidRDefault="00A477BD" w:rsidP="00A477B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B235FB">
              <w:rPr>
                <w:rFonts w:ascii="Times New Roman" w:eastAsia="標楷體" w:hAnsi="Times New Roman" w:cs="Times New Roman"/>
              </w:rPr>
              <w:t>分</w:t>
            </w:r>
          </w:p>
          <w:p w:rsidR="00A477BD" w:rsidRPr="00B235FB" w:rsidRDefault="00A477BD" w:rsidP="00A477B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477BD" w:rsidRPr="00C672EF" w:rsidRDefault="00A477BD" w:rsidP="00A477BD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 w:val="restart"/>
          </w:tcPr>
          <w:p w:rsidR="00A477BD" w:rsidRPr="00C672EF" w:rsidRDefault="00A477BD" w:rsidP="00A477BD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A477BD" w:rsidRPr="00C672EF" w:rsidTr="00DD7884">
        <w:trPr>
          <w:trHeight w:val="1395"/>
        </w:trPr>
        <w:tc>
          <w:tcPr>
            <w:tcW w:w="2660" w:type="dxa"/>
            <w:vAlign w:val="center"/>
          </w:tcPr>
          <w:p w:rsidR="00A477BD" w:rsidRPr="00C672EF" w:rsidRDefault="00A477BD" w:rsidP="00A477BD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4"/>
                <w:szCs w:val="20"/>
              </w:rPr>
              <w:t>辦理交通安全教師研習、示範教學等教師增能多元學習活動，並進行成效檢討與回饋。</w:t>
            </w:r>
          </w:p>
        </w:tc>
        <w:tc>
          <w:tcPr>
            <w:tcW w:w="3719" w:type="dxa"/>
            <w:gridSpan w:val="3"/>
          </w:tcPr>
          <w:p w:rsidR="00A477BD" w:rsidRPr="00B235FB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235FB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無0</w:t>
            </w:r>
          </w:p>
          <w:p w:rsidR="00A477BD" w:rsidRPr="00B235FB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235FB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參與校外研習</w:t>
            </w:r>
            <w:r>
              <w:rPr>
                <w:rFonts w:ascii="標楷體" w:eastAsia="標楷體" w:hAnsi="標楷體" w:cs="Times New Roman" w:hint="eastAsia"/>
                <w:sz w:val="18"/>
              </w:rPr>
              <w:t>1</w:t>
            </w:r>
            <w:r w:rsidRPr="00B235FB">
              <w:rPr>
                <w:rFonts w:ascii="標楷體" w:eastAsia="標楷體" w:hAnsi="標楷體" w:cs="Times New Roman"/>
                <w:sz w:val="18"/>
              </w:rPr>
              <w:t>.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0</w:t>
            </w:r>
          </w:p>
          <w:p w:rsidR="00A477BD" w:rsidRPr="00B235FB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235FB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學校辦理研習</w:t>
            </w:r>
            <w:r>
              <w:rPr>
                <w:rFonts w:ascii="標楷體" w:eastAsia="標楷體" w:hAnsi="標楷體" w:cs="Times New Roman" w:hint="eastAsia"/>
                <w:sz w:val="18"/>
              </w:rPr>
              <w:t>1.1-2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.5</w:t>
            </w:r>
          </w:p>
          <w:p w:rsidR="00A477BD" w:rsidRPr="00B235FB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235FB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有質化或量化的成效分析</w:t>
            </w:r>
            <w:r>
              <w:rPr>
                <w:rFonts w:ascii="標楷體" w:eastAsia="標楷體" w:hAnsi="標楷體" w:cs="Times New Roman" w:hint="eastAsia"/>
                <w:sz w:val="18"/>
              </w:rPr>
              <w:t>2</w:t>
            </w:r>
            <w:r>
              <w:rPr>
                <w:rFonts w:ascii="標楷體" w:eastAsia="標楷體" w:hAnsi="標楷體" w:cs="Times New Roman"/>
                <w:sz w:val="18"/>
              </w:rPr>
              <w:t>.6-</w:t>
            </w:r>
            <w:r>
              <w:rPr>
                <w:rFonts w:ascii="標楷體" w:eastAsia="標楷體" w:hAnsi="標楷體" w:cs="Times New Roman" w:hint="eastAsia"/>
                <w:sz w:val="18"/>
              </w:rPr>
              <w:t>3</w:t>
            </w:r>
            <w:r w:rsidRPr="00B235FB">
              <w:rPr>
                <w:rFonts w:ascii="標楷體" w:eastAsia="標楷體" w:hAnsi="標楷體" w:cs="Times New Roman"/>
                <w:sz w:val="18"/>
              </w:rPr>
              <w:t>.0</w:t>
            </w:r>
          </w:p>
        </w:tc>
        <w:tc>
          <w:tcPr>
            <w:tcW w:w="1134" w:type="dxa"/>
          </w:tcPr>
          <w:p w:rsidR="00A477BD" w:rsidRPr="00B235FB" w:rsidRDefault="00A477BD" w:rsidP="00A477B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B235FB">
              <w:rPr>
                <w:rFonts w:ascii="Times New Roman" w:eastAsia="標楷體" w:hAnsi="Times New Roman" w:cs="Times New Roman"/>
              </w:rPr>
              <w:t>分</w:t>
            </w:r>
          </w:p>
          <w:p w:rsidR="00A477BD" w:rsidRPr="00B235FB" w:rsidRDefault="00A477BD" w:rsidP="00A477B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477BD" w:rsidRPr="00C672EF" w:rsidRDefault="00A477BD" w:rsidP="00A477BD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  <w:vAlign w:val="center"/>
          </w:tcPr>
          <w:p w:rsidR="00A477BD" w:rsidRPr="00C672EF" w:rsidRDefault="00A477BD" w:rsidP="00A477BD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F427E8" w:rsidRPr="00F427E8" w:rsidTr="00B85C57">
        <w:trPr>
          <w:trHeight w:val="1395"/>
        </w:trPr>
        <w:tc>
          <w:tcPr>
            <w:tcW w:w="2660" w:type="dxa"/>
          </w:tcPr>
          <w:p w:rsidR="00483DCD" w:rsidRPr="00F427E8" w:rsidRDefault="00A477BD" w:rsidP="00483DCD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F427E8">
              <w:rPr>
                <w:rFonts w:ascii="Times New Roman" w:eastAsia="標楷體" w:hAnsi="Times New Roman" w:cs="Times New Roman" w:hint="eastAsia"/>
                <w:szCs w:val="20"/>
              </w:rPr>
              <w:lastRenderedPageBreak/>
              <w:t>3.</w:t>
            </w:r>
            <w:r w:rsidRPr="00F427E8">
              <w:rPr>
                <w:rFonts w:ascii="Times New Roman" w:eastAsia="標楷體" w:hAnsi="Times New Roman" w:cs="Times New Roman" w:hint="eastAsia"/>
                <w:szCs w:val="20"/>
              </w:rPr>
              <w:t>落實</w:t>
            </w:r>
            <w:r w:rsidRPr="00F427E8">
              <w:rPr>
                <w:rFonts w:ascii="Times New Roman" w:eastAsia="標楷體" w:hAnsi="Times New Roman" w:cs="Times New Roman" w:hint="eastAsia"/>
                <w:szCs w:val="20"/>
              </w:rPr>
              <w:t>80%</w:t>
            </w:r>
            <w:r w:rsidRPr="00F427E8">
              <w:rPr>
                <w:rFonts w:ascii="Times New Roman" w:eastAsia="標楷體" w:hAnsi="Times New Roman" w:cs="Times New Roman" w:hint="eastAsia"/>
                <w:szCs w:val="20"/>
              </w:rPr>
              <w:t>以上教師參加交通安全數位課程或研習，每學年</w:t>
            </w:r>
            <w:r w:rsidRPr="00F427E8">
              <w:rPr>
                <w:rFonts w:ascii="Times New Roman" w:eastAsia="標楷體" w:hAnsi="Times New Roman" w:cs="Times New Roman" w:hint="eastAsia"/>
                <w:szCs w:val="20"/>
              </w:rPr>
              <w:t>4</w:t>
            </w:r>
            <w:r w:rsidRPr="00F427E8">
              <w:rPr>
                <w:rFonts w:ascii="Times New Roman" w:eastAsia="標楷體" w:hAnsi="Times New Roman" w:cs="Times New Roman" w:hint="eastAsia"/>
                <w:szCs w:val="20"/>
              </w:rPr>
              <w:t>小時以上。</w:t>
            </w:r>
          </w:p>
        </w:tc>
        <w:tc>
          <w:tcPr>
            <w:tcW w:w="3719" w:type="dxa"/>
            <w:gridSpan w:val="3"/>
          </w:tcPr>
          <w:p w:rsidR="00483DCD" w:rsidRPr="00F427E8" w:rsidRDefault="00483DCD" w:rsidP="00483DCD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427E8">
              <w:rPr>
                <w:rFonts w:ascii="標楷體" w:eastAsia="標楷體" w:hAnsi="標楷體" w:cs="Times New Roman" w:hint="eastAsia"/>
                <w:sz w:val="18"/>
                <w:szCs w:val="18"/>
              </w:rPr>
              <w:t>□無0</w:t>
            </w:r>
          </w:p>
          <w:p w:rsidR="00483DCD" w:rsidRPr="00F427E8" w:rsidRDefault="00483DCD" w:rsidP="00483DCD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427E8">
              <w:rPr>
                <w:rFonts w:ascii="標楷體" w:eastAsia="標楷體" w:hAnsi="標楷體" w:cs="Times New Roman" w:hint="eastAsia"/>
                <w:sz w:val="18"/>
                <w:szCs w:val="18"/>
              </w:rPr>
              <w:t>□已完成教師研習及向學生授課1</w:t>
            </w:r>
            <w:r w:rsidRPr="00F427E8">
              <w:rPr>
                <w:rFonts w:ascii="標楷體" w:eastAsia="標楷體" w:hAnsi="標楷體" w:cs="Times New Roman"/>
                <w:sz w:val="18"/>
                <w:szCs w:val="18"/>
              </w:rPr>
              <w:t>.</w:t>
            </w:r>
            <w:r w:rsidRPr="00F427E8">
              <w:rPr>
                <w:rFonts w:ascii="標楷體" w:eastAsia="標楷體" w:hAnsi="標楷體" w:cs="Times New Roman" w:hint="eastAsia"/>
                <w:sz w:val="18"/>
                <w:szCs w:val="18"/>
              </w:rPr>
              <w:t>0</w:t>
            </w:r>
          </w:p>
          <w:p w:rsidR="00483DCD" w:rsidRPr="00F427E8" w:rsidRDefault="00483DCD" w:rsidP="00483DCD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427E8">
              <w:rPr>
                <w:rFonts w:ascii="標楷體" w:eastAsia="標楷體" w:hAnsi="標楷體" w:cs="Times New Roman" w:hint="eastAsia"/>
                <w:sz w:val="18"/>
                <w:szCs w:val="18"/>
              </w:rPr>
              <w:t>□有達成80%以上教師研習及向學生授課2</w:t>
            </w:r>
            <w:r w:rsidRPr="00F427E8">
              <w:rPr>
                <w:rFonts w:ascii="標楷體" w:eastAsia="標楷體" w:hAnsi="標楷體" w:cs="Times New Roman"/>
                <w:sz w:val="18"/>
                <w:szCs w:val="18"/>
              </w:rPr>
              <w:t>.</w:t>
            </w:r>
            <w:r w:rsidRPr="00F427E8">
              <w:rPr>
                <w:rFonts w:ascii="標楷體" w:eastAsia="標楷體" w:hAnsi="標楷體" w:cs="Times New Roman" w:hint="eastAsia"/>
                <w:sz w:val="18"/>
                <w:szCs w:val="18"/>
              </w:rPr>
              <w:t>0</w:t>
            </w:r>
          </w:p>
          <w:p w:rsidR="00483DCD" w:rsidRPr="00F427E8" w:rsidRDefault="00483DCD" w:rsidP="00483DCD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134" w:type="dxa"/>
          </w:tcPr>
          <w:p w:rsidR="00483DCD" w:rsidRPr="00F427E8" w:rsidRDefault="00483DCD" w:rsidP="00483D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427E8">
              <w:rPr>
                <w:rFonts w:ascii="Times New Roman" w:eastAsia="標楷體" w:hAnsi="Times New Roman" w:cs="Times New Roman" w:hint="eastAsia"/>
              </w:rPr>
              <w:t>2</w:t>
            </w:r>
            <w:r w:rsidRPr="00F427E8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992" w:type="dxa"/>
            <w:vAlign w:val="center"/>
          </w:tcPr>
          <w:p w:rsidR="00483DCD" w:rsidRPr="00F427E8" w:rsidRDefault="00483DCD" w:rsidP="00483D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483DCD" w:rsidRPr="00F427E8" w:rsidRDefault="00483DCD" w:rsidP="00483D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83DCD" w:rsidRPr="00C672EF" w:rsidTr="00D67095">
        <w:trPr>
          <w:trHeight w:val="441"/>
        </w:trPr>
        <w:tc>
          <w:tcPr>
            <w:tcW w:w="7513" w:type="dxa"/>
            <w:gridSpan w:val="5"/>
            <w:vAlign w:val="center"/>
          </w:tcPr>
          <w:p w:rsidR="00483DCD" w:rsidRPr="00C672EF" w:rsidRDefault="00483DCD" w:rsidP="00483DCD">
            <w:pPr>
              <w:ind w:left="1309" w:hangingChars="545" w:hanging="1309"/>
              <w:jc w:val="both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子標準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1-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 xml:space="preserve">3: 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向家長與社區民眾進行交通安全宣導。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8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分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)</w:t>
            </w:r>
          </w:p>
        </w:tc>
        <w:tc>
          <w:tcPr>
            <w:tcW w:w="992" w:type="dxa"/>
            <w:vAlign w:val="center"/>
          </w:tcPr>
          <w:p w:rsidR="00483DCD" w:rsidRPr="00C672EF" w:rsidRDefault="00483DCD" w:rsidP="00483DCD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評分</w:t>
            </w:r>
          </w:p>
        </w:tc>
        <w:tc>
          <w:tcPr>
            <w:tcW w:w="1276" w:type="dxa"/>
            <w:vAlign w:val="center"/>
          </w:tcPr>
          <w:p w:rsidR="00483DCD" w:rsidRPr="00C672EF" w:rsidRDefault="00483DCD" w:rsidP="00483DCD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小計</w:t>
            </w:r>
          </w:p>
        </w:tc>
      </w:tr>
      <w:tr w:rsidR="00483DCD" w:rsidRPr="00C672EF" w:rsidTr="00D67095">
        <w:trPr>
          <w:trHeight w:val="699"/>
        </w:trPr>
        <w:tc>
          <w:tcPr>
            <w:tcW w:w="2660" w:type="dxa"/>
            <w:vAlign w:val="center"/>
          </w:tcPr>
          <w:p w:rsidR="00483DCD" w:rsidRPr="00C672EF" w:rsidRDefault="00483DCD" w:rsidP="00483DCD">
            <w:pPr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利用座談會、網路、活動、公布欄等多元型式或管道向家長與社區民眾進行宣導。</w:t>
            </w:r>
          </w:p>
        </w:tc>
        <w:tc>
          <w:tcPr>
            <w:tcW w:w="3719" w:type="dxa"/>
            <w:gridSpan w:val="3"/>
          </w:tcPr>
          <w:p w:rsidR="00483DCD" w:rsidRPr="00C672EF" w:rsidRDefault="00483DCD" w:rsidP="00483DCD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 xml:space="preserve">0 </w:t>
            </w:r>
          </w:p>
          <w:p w:rsidR="00483DCD" w:rsidRPr="00C672EF" w:rsidRDefault="00483DCD" w:rsidP="00483DCD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有執行，但宣導活動紀錄不完整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2.0-4.0</w:t>
            </w:r>
          </w:p>
          <w:p w:rsidR="00483DCD" w:rsidRPr="00C672EF" w:rsidRDefault="00483DCD" w:rsidP="00483DCD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有具體推動目標及對象族群，利用多元方式執行，且宣導活動紀錄完整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4.1-7.0</w:t>
            </w:r>
          </w:p>
          <w:p w:rsidR="00483DCD" w:rsidRPr="00C672EF" w:rsidRDefault="00483DCD" w:rsidP="00483DCD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具體成效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7.1-8.0</w:t>
            </w:r>
          </w:p>
        </w:tc>
        <w:tc>
          <w:tcPr>
            <w:tcW w:w="1134" w:type="dxa"/>
            <w:vAlign w:val="center"/>
          </w:tcPr>
          <w:p w:rsidR="00483DCD" w:rsidRPr="00C672EF" w:rsidRDefault="00483DCD" w:rsidP="00483DCD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8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483DCD" w:rsidRPr="00C672EF" w:rsidRDefault="00483DCD" w:rsidP="00483DCD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Align w:val="center"/>
          </w:tcPr>
          <w:p w:rsidR="00483DCD" w:rsidRPr="00C672EF" w:rsidRDefault="00483DCD" w:rsidP="00483DCD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</w:tbl>
    <w:p w:rsidR="00357C16" w:rsidRDefault="00357C16" w:rsidP="00357C16">
      <w:pPr>
        <w:widowControl/>
        <w:rPr>
          <w:rFonts w:ascii="標楷體" w:eastAsia="標楷體" w:hAnsi="標楷體" w:cs="Times New Roman"/>
          <w:color w:val="0D0D0D" w:themeColor="text1" w:themeTint="F2"/>
          <w:szCs w:val="24"/>
        </w:rPr>
      </w:pPr>
    </w:p>
    <w:p w:rsidR="00357C16" w:rsidRPr="00C672EF" w:rsidRDefault="00357C16" w:rsidP="00357C16">
      <w:pPr>
        <w:widowControl/>
        <w:rPr>
          <w:rFonts w:ascii="標楷體" w:eastAsia="標楷體" w:hAnsi="標楷體" w:cs="Times New Roman"/>
          <w:color w:val="0D0D0D" w:themeColor="text1" w:themeTint="F2"/>
          <w:szCs w:val="24"/>
        </w:rPr>
      </w:pPr>
      <w:r w:rsidRPr="00C672E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標準二：</w:t>
      </w:r>
      <w:r w:rsidRPr="00C672EF">
        <w:rPr>
          <w:rFonts w:ascii="Times New Roman" w:eastAsia="標楷體" w:hAnsi="Times New Roman" w:cs="Times New Roman" w:hint="eastAsia"/>
          <w:color w:val="0D0D0D" w:themeColor="text1" w:themeTint="F2"/>
          <w:szCs w:val="20"/>
        </w:rPr>
        <w:t>教學與活動</w:t>
      </w:r>
      <w:r w:rsidRPr="00C672EF">
        <w:rPr>
          <w:rFonts w:ascii="Times New Roman" w:eastAsia="標楷體" w:hAnsi="Times New Roman" w:cs="Times New Roman" w:hint="eastAsia"/>
          <w:color w:val="0D0D0D" w:themeColor="text1" w:themeTint="F2"/>
          <w:szCs w:val="20"/>
        </w:rPr>
        <w:t xml:space="preserve"> (</w:t>
      </w:r>
      <w:r w:rsidRPr="00C672EF">
        <w:rPr>
          <w:rFonts w:ascii="Times New Roman" w:eastAsia="標楷體" w:hAnsi="Times New Roman" w:cs="Times New Roman"/>
          <w:color w:val="0D0D0D" w:themeColor="text1" w:themeTint="F2"/>
          <w:szCs w:val="20"/>
        </w:rPr>
        <w:t>3</w:t>
      </w:r>
      <w:r w:rsidRPr="00C672EF">
        <w:rPr>
          <w:rFonts w:ascii="Times New Roman" w:eastAsia="標楷體" w:hAnsi="Times New Roman" w:cs="Times New Roman" w:hint="eastAsia"/>
          <w:color w:val="0D0D0D" w:themeColor="text1" w:themeTint="F2"/>
          <w:szCs w:val="20"/>
        </w:rPr>
        <w:t>0</w:t>
      </w:r>
      <w:r w:rsidRPr="00C672EF">
        <w:rPr>
          <w:rFonts w:ascii="Times New Roman" w:eastAsia="標楷體" w:hAnsi="Times New Roman" w:cs="Times New Roman" w:hint="eastAsia"/>
          <w:color w:val="0D0D0D" w:themeColor="text1" w:themeTint="F2"/>
          <w:szCs w:val="20"/>
        </w:rPr>
        <w:t>分</w:t>
      </w:r>
      <w:r w:rsidRPr="00C672EF">
        <w:rPr>
          <w:rFonts w:ascii="Times New Roman" w:eastAsia="標楷體" w:hAnsi="Times New Roman" w:cs="Times New Roman" w:hint="eastAsia"/>
          <w:color w:val="0D0D0D" w:themeColor="text1" w:themeTint="F2"/>
          <w:szCs w:val="20"/>
        </w:rPr>
        <w:t>)</w:t>
      </w:r>
    </w:p>
    <w:tbl>
      <w:tblPr>
        <w:tblStyle w:val="3"/>
        <w:tblW w:w="9781" w:type="dxa"/>
        <w:tblInd w:w="108" w:type="dxa"/>
        <w:tblLook w:val="04A0" w:firstRow="1" w:lastRow="0" w:firstColumn="1" w:lastColumn="0" w:noHBand="0" w:noVBand="1"/>
      </w:tblPr>
      <w:tblGrid>
        <w:gridCol w:w="2694"/>
        <w:gridCol w:w="3685"/>
        <w:gridCol w:w="1134"/>
        <w:gridCol w:w="992"/>
        <w:gridCol w:w="1276"/>
      </w:tblGrid>
      <w:tr w:rsidR="00357C16" w:rsidRPr="00C672EF" w:rsidTr="00D67095">
        <w:trPr>
          <w:trHeight w:val="414"/>
        </w:trPr>
        <w:tc>
          <w:tcPr>
            <w:tcW w:w="2694" w:type="dxa"/>
            <w:shd w:val="clear" w:color="auto" w:fill="FFFFFF" w:themeFill="background1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標準項目及評分說明</w:t>
            </w:r>
          </w:p>
        </w:tc>
        <w:tc>
          <w:tcPr>
            <w:tcW w:w="3685" w:type="dxa"/>
            <w:shd w:val="clear" w:color="auto" w:fill="FFFFFF" w:themeFill="background1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備註及給分原則</w:t>
            </w:r>
          </w:p>
        </w:tc>
        <w:tc>
          <w:tcPr>
            <w:tcW w:w="1134" w:type="dxa"/>
            <w:shd w:val="clear" w:color="auto" w:fill="FFFFFF" w:themeFill="background1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配分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評分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小計</w:t>
            </w:r>
          </w:p>
        </w:tc>
      </w:tr>
      <w:tr w:rsidR="00357C16" w:rsidRPr="00C672EF" w:rsidTr="00D67095">
        <w:tc>
          <w:tcPr>
            <w:tcW w:w="7513" w:type="dxa"/>
            <w:gridSpan w:val="3"/>
          </w:tcPr>
          <w:p w:rsidR="00357C16" w:rsidRPr="00C672EF" w:rsidRDefault="00357C16" w:rsidP="00D67095">
            <w:pPr>
              <w:ind w:left="1393" w:hangingChars="580" w:hanging="1393"/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子標準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2-1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：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規劃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符合交通安全核心能力的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教學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課程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與設計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相關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教案，並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運用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相關資源進行教學。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 xml:space="preserve"> (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10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分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)</w:t>
            </w:r>
          </w:p>
        </w:tc>
        <w:tc>
          <w:tcPr>
            <w:tcW w:w="992" w:type="dxa"/>
            <w:vMerge/>
          </w:tcPr>
          <w:p w:rsidR="00357C16" w:rsidRPr="00C672EF" w:rsidRDefault="00357C16" w:rsidP="00D67095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</w:tcPr>
          <w:p w:rsidR="00357C16" w:rsidRPr="00C672EF" w:rsidRDefault="00357C16" w:rsidP="00D67095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357C16" w:rsidRPr="00C672EF" w:rsidTr="00D67095">
        <w:trPr>
          <w:trHeight w:val="1430"/>
        </w:trPr>
        <w:tc>
          <w:tcPr>
            <w:tcW w:w="2694" w:type="dxa"/>
            <w:vAlign w:val="center"/>
          </w:tcPr>
          <w:p w:rsidR="00357C16" w:rsidRPr="00C672EF" w:rsidRDefault="00357C16" w:rsidP="00D67095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規劃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各年級課程主題與課程架構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含各年級課程間主題銜接關係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)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及課程安排的時數合宜，且有教學成效檢討與回饋。</w:t>
            </w:r>
          </w:p>
        </w:tc>
        <w:tc>
          <w:tcPr>
            <w:tcW w:w="3685" w:type="dxa"/>
          </w:tcPr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ab/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交通安全教育的主題及實施時間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2.0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各年級融入交通主題的課程架構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與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時數，且有詳細的教學方式說明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1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3.5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□能依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學生應有交通安全核心能力規劃課程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、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時數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、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教學方式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，且有教學成效檢討與回饋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3.6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4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.0</w:t>
            </w:r>
          </w:p>
        </w:tc>
        <w:tc>
          <w:tcPr>
            <w:tcW w:w="1134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4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 w:val="restart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357C16" w:rsidRPr="00C672EF" w:rsidTr="00D67095">
        <w:trPr>
          <w:trHeight w:val="675"/>
        </w:trPr>
        <w:tc>
          <w:tcPr>
            <w:tcW w:w="2694" w:type="dxa"/>
            <w:vAlign w:val="center"/>
          </w:tcPr>
          <w:p w:rsidR="00357C16" w:rsidRPr="00C672EF" w:rsidRDefault="00357C16" w:rsidP="00D67095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課程內容以與學童相關問題為主，如行人、自行車和乘客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機車、汽車和大客車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 xml:space="preserve">) 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等課程主題。</w:t>
            </w:r>
          </w:p>
        </w:tc>
        <w:tc>
          <w:tcPr>
            <w:tcW w:w="3685" w:type="dxa"/>
            <w:vAlign w:val="center"/>
          </w:tcPr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ab/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內容主題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少、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教學內容單薄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1.5-2.2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內容涵蓋較多主題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2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.3-2.6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內容涵蓋許多主題且教學內容多元豐富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2.7-3.0</w:t>
            </w:r>
          </w:p>
        </w:tc>
        <w:tc>
          <w:tcPr>
            <w:tcW w:w="1134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3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357C16" w:rsidRPr="00C672EF" w:rsidTr="00D67095">
        <w:trPr>
          <w:trHeight w:val="1499"/>
        </w:trPr>
        <w:tc>
          <w:tcPr>
            <w:tcW w:w="2694" w:type="dxa"/>
            <w:vAlign w:val="center"/>
          </w:tcPr>
          <w:p w:rsidR="00357C16" w:rsidRPr="00C672EF" w:rsidRDefault="00357C16" w:rsidP="00D67095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3.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善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用交通安全相關資源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與教案，並積極自編合宜教案。</w:t>
            </w:r>
          </w:p>
        </w:tc>
        <w:tc>
          <w:tcPr>
            <w:tcW w:w="3685" w:type="dxa"/>
          </w:tcPr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ab/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運用其他單位所編撰的教案進行教學但量少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1.5-2.2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大量運用其他單位編寫教案進行教學或自行編寫教案但量少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2.3-2.6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自行編寫的教案皆以學校的交通安全校本問題為主且內容豐富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2.7-3.0</w:t>
            </w:r>
          </w:p>
        </w:tc>
        <w:tc>
          <w:tcPr>
            <w:tcW w:w="1134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3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357C16" w:rsidRPr="00C672EF" w:rsidTr="00D67095">
        <w:trPr>
          <w:trHeight w:val="593"/>
        </w:trPr>
        <w:tc>
          <w:tcPr>
            <w:tcW w:w="7513" w:type="dxa"/>
            <w:gridSpan w:val="3"/>
            <w:shd w:val="clear" w:color="auto" w:fill="FFFFFF" w:themeFill="background1"/>
          </w:tcPr>
          <w:p w:rsidR="00357C16" w:rsidRPr="00C672EF" w:rsidRDefault="00357C16" w:rsidP="00D67095">
            <w:pPr>
              <w:ind w:left="1393" w:hangingChars="580" w:hanging="1393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子標準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2-2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：落實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校內交通情境設置與教學，妥善辦理校外教學輔導活動。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10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分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評分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小計</w:t>
            </w:r>
          </w:p>
        </w:tc>
      </w:tr>
      <w:tr w:rsidR="00357C16" w:rsidRPr="00C672EF" w:rsidTr="00D67095">
        <w:trPr>
          <w:trHeight w:val="272"/>
        </w:trPr>
        <w:tc>
          <w:tcPr>
            <w:tcW w:w="2694" w:type="dxa"/>
            <w:vAlign w:val="center"/>
          </w:tcPr>
          <w:p w:rsidR="00357C16" w:rsidRPr="00C672EF" w:rsidRDefault="00357C16" w:rsidP="00D67095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配合校園環境設置交通標誌、標線、號</w:t>
            </w:r>
            <w:proofErr w:type="gramStart"/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誌</w:t>
            </w:r>
            <w:proofErr w:type="gramEnd"/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等交通設施，並進行情境教學。</w:t>
            </w:r>
          </w:p>
        </w:tc>
        <w:tc>
          <w:tcPr>
            <w:tcW w:w="3685" w:type="dxa"/>
          </w:tcPr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□有設置但還有改善空間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.5-3.5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設置且符合情境教學之需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3.5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4.4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z w:val="18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□規劃及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設置妥善、合宜，且符合情境教學之需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4.5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5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.0</w:t>
            </w:r>
          </w:p>
        </w:tc>
        <w:tc>
          <w:tcPr>
            <w:tcW w:w="1134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</w:rPr>
              <w:t>5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 w:val="restart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357C16" w:rsidRPr="00C672EF" w:rsidTr="00D67095">
        <w:trPr>
          <w:trHeight w:val="675"/>
        </w:trPr>
        <w:tc>
          <w:tcPr>
            <w:tcW w:w="2694" w:type="dxa"/>
            <w:vAlign w:val="center"/>
          </w:tcPr>
          <w:p w:rsidR="00357C16" w:rsidRPr="00C672EF" w:rsidRDefault="00357C16" w:rsidP="00D67095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2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配合校外活動，進行車輛安全審核及逃生演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lastRenderedPageBreak/>
              <w:t>練活動。</w:t>
            </w:r>
          </w:p>
        </w:tc>
        <w:tc>
          <w:tcPr>
            <w:tcW w:w="3685" w:type="dxa"/>
          </w:tcPr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lastRenderedPageBreak/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ab/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有作業流程並能依照規定辦理相關作業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5-2.2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lastRenderedPageBreak/>
              <w:t>□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確實辦理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車輛安全審核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2.3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2.6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z w:val="18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□確實辦理車輛安全查驗及辦理逃生演練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2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7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3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.0</w:t>
            </w:r>
          </w:p>
        </w:tc>
        <w:tc>
          <w:tcPr>
            <w:tcW w:w="1134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lastRenderedPageBreak/>
              <w:t>3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357C16" w:rsidRPr="00C672EF" w:rsidTr="00D67095">
        <w:trPr>
          <w:trHeight w:val="675"/>
        </w:trPr>
        <w:tc>
          <w:tcPr>
            <w:tcW w:w="2694" w:type="dxa"/>
            <w:vAlign w:val="center"/>
          </w:tcPr>
          <w:p w:rsidR="00357C16" w:rsidRPr="00C672EF" w:rsidRDefault="00357C16" w:rsidP="00D67095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3.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校外活動有行前說明與行程後檢討會議。</w:t>
            </w:r>
          </w:p>
        </w:tc>
        <w:tc>
          <w:tcPr>
            <w:tcW w:w="3685" w:type="dxa"/>
          </w:tcPr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ab/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□有行前說明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1.0-1.4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□有行前說明及手冊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1.5-1.7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□有行前說明及手冊，且有檢討會議及資料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1.8-2.0</w:t>
            </w:r>
          </w:p>
        </w:tc>
        <w:tc>
          <w:tcPr>
            <w:tcW w:w="1134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2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357C16" w:rsidRPr="00C672EF" w:rsidTr="00D67095">
        <w:trPr>
          <w:trHeight w:val="560"/>
        </w:trPr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357C16" w:rsidRPr="00C672EF" w:rsidRDefault="00357C16" w:rsidP="00D67095">
            <w:pPr>
              <w:ind w:left="1308" w:hangingChars="545" w:hanging="1308"/>
              <w:jc w:val="both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Calibri" w:eastAsia="新細明體" w:hAnsi="Calibri" w:cs="Times New Roman"/>
                <w:color w:val="0D0D0D" w:themeColor="text1" w:themeTint="F2"/>
              </w:rPr>
              <w:br w:type="page"/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子標準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2-3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：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舉辦各類交通安全活動。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(10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分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評分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小計</w:t>
            </w:r>
          </w:p>
        </w:tc>
      </w:tr>
      <w:tr w:rsidR="00A477BD" w:rsidRPr="00C672EF" w:rsidTr="006525C9">
        <w:trPr>
          <w:trHeight w:val="1430"/>
        </w:trPr>
        <w:tc>
          <w:tcPr>
            <w:tcW w:w="2694" w:type="dxa"/>
            <w:vAlign w:val="center"/>
          </w:tcPr>
          <w:p w:rsidR="00A477BD" w:rsidRPr="00C672EF" w:rsidRDefault="00A477BD" w:rsidP="00A477BD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訂定交通安全活動辦法及實施計畫，且有活動成效檢討與回饋。</w:t>
            </w:r>
          </w:p>
        </w:tc>
        <w:tc>
          <w:tcPr>
            <w:tcW w:w="3685" w:type="dxa"/>
          </w:tcPr>
          <w:p w:rsidR="00A477BD" w:rsidRPr="00B46DE4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>無0</w:t>
            </w:r>
          </w:p>
          <w:p w:rsidR="00A477BD" w:rsidRPr="00B46DE4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訂有交通安全活動辦法及實施計畫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1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.9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ab/>
            </w:r>
          </w:p>
          <w:p w:rsidR="00A477BD" w:rsidRPr="00B46DE4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活動過程資料建檔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2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.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0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-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3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.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4</w:t>
            </w:r>
          </w:p>
          <w:p w:rsidR="00A477BD" w:rsidRPr="00B46DE4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有成效檢討與回饋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3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.</w:t>
            </w:r>
            <w:r>
              <w:rPr>
                <w:rFonts w:ascii="標楷體" w:eastAsia="標楷體" w:hAnsi="標楷體" w:cs="Times New Roman"/>
                <w:sz w:val="18"/>
                <w:szCs w:val="18"/>
              </w:rPr>
              <w:t>5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-4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.0</w:t>
            </w:r>
          </w:p>
        </w:tc>
        <w:tc>
          <w:tcPr>
            <w:tcW w:w="1134" w:type="dxa"/>
          </w:tcPr>
          <w:p w:rsidR="00A477BD" w:rsidRPr="00B46DE4" w:rsidRDefault="00A477BD" w:rsidP="00A477B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B46DE4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992" w:type="dxa"/>
            <w:vAlign w:val="center"/>
          </w:tcPr>
          <w:p w:rsidR="00A477BD" w:rsidRPr="00C672EF" w:rsidRDefault="00A477BD" w:rsidP="00A477BD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 w:val="restart"/>
          </w:tcPr>
          <w:p w:rsidR="00A477BD" w:rsidRPr="00C672EF" w:rsidRDefault="00A477BD" w:rsidP="00A477BD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A477BD" w:rsidRPr="00C672EF" w:rsidTr="006525C9">
        <w:trPr>
          <w:trHeight w:val="1275"/>
        </w:trPr>
        <w:tc>
          <w:tcPr>
            <w:tcW w:w="2694" w:type="dxa"/>
            <w:vAlign w:val="center"/>
          </w:tcPr>
          <w:p w:rsidR="00A477BD" w:rsidRPr="00C672EF" w:rsidRDefault="00A477BD" w:rsidP="00A477BD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交通安全活動能依校本問題設計，且活動內容及型態多樣化。</w:t>
            </w:r>
          </w:p>
        </w:tc>
        <w:tc>
          <w:tcPr>
            <w:tcW w:w="3685" w:type="dxa"/>
          </w:tcPr>
          <w:p w:rsidR="00A477BD" w:rsidRPr="00B46DE4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>無0</w:t>
            </w:r>
          </w:p>
          <w:p w:rsidR="00A477BD" w:rsidRPr="00B46DE4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活動能依校本問題設計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1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.0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ab/>
            </w:r>
          </w:p>
          <w:p w:rsidR="00A477BD" w:rsidRPr="00B46DE4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活動內容及型態多樣性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1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.1-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2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.0</w:t>
            </w:r>
          </w:p>
          <w:p w:rsidR="00A477BD" w:rsidRPr="00B46DE4" w:rsidRDefault="00A477BD" w:rsidP="00A477BD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活動分別符合各年級學生交通安全核心能力之需要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2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.1-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3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.0</w:t>
            </w:r>
          </w:p>
          <w:p w:rsidR="00A477BD" w:rsidRPr="00B46DE4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活動主軸為學生的用路人角色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3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.1-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4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.0</w:t>
            </w:r>
          </w:p>
        </w:tc>
        <w:tc>
          <w:tcPr>
            <w:tcW w:w="1134" w:type="dxa"/>
          </w:tcPr>
          <w:p w:rsidR="00A477BD" w:rsidRPr="00B46DE4" w:rsidRDefault="00A477BD" w:rsidP="00A477B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B46DE4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992" w:type="dxa"/>
            <w:vAlign w:val="center"/>
          </w:tcPr>
          <w:p w:rsidR="00A477BD" w:rsidRPr="00C672EF" w:rsidRDefault="00A477BD" w:rsidP="00A477BD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  <w:vAlign w:val="center"/>
          </w:tcPr>
          <w:p w:rsidR="00A477BD" w:rsidRPr="00C672EF" w:rsidRDefault="00A477BD" w:rsidP="00A477BD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F427E8" w:rsidRPr="00F427E8" w:rsidTr="004A5F7B">
        <w:trPr>
          <w:trHeight w:val="1275"/>
        </w:trPr>
        <w:tc>
          <w:tcPr>
            <w:tcW w:w="2694" w:type="dxa"/>
          </w:tcPr>
          <w:p w:rsidR="00A477BD" w:rsidRPr="00F427E8" w:rsidRDefault="00A477BD" w:rsidP="00A477BD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F427E8">
              <w:rPr>
                <w:rFonts w:ascii="Times New Roman" w:eastAsia="標楷體" w:hAnsi="Times New Roman" w:cs="Times New Roman" w:hint="eastAsia"/>
                <w:szCs w:val="20"/>
              </w:rPr>
              <w:t>3</w:t>
            </w:r>
            <w:r w:rsidRPr="00F427E8">
              <w:rPr>
                <w:rFonts w:ascii="Times New Roman" w:eastAsia="標楷體" w:hAnsi="Times New Roman" w:cs="Times New Roman"/>
                <w:szCs w:val="20"/>
              </w:rPr>
              <w:t>.</w:t>
            </w:r>
            <w:r w:rsidRPr="00F427E8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r w:rsidRPr="00F427E8">
              <w:rPr>
                <w:rFonts w:ascii="Times New Roman" w:eastAsia="標楷體" w:hAnsi="Times New Roman" w:cs="Times New Roman" w:hint="eastAsia"/>
                <w:szCs w:val="20"/>
              </w:rPr>
              <w:t>落實對</w:t>
            </w:r>
            <w:r w:rsidRPr="00F427E8">
              <w:rPr>
                <w:rFonts w:ascii="Times New Roman" w:eastAsia="標楷體" w:hAnsi="Times New Roman" w:cs="Times New Roman" w:hint="eastAsia"/>
                <w:szCs w:val="20"/>
              </w:rPr>
              <w:t>80%</w:t>
            </w:r>
            <w:r w:rsidRPr="00F427E8">
              <w:rPr>
                <w:rFonts w:ascii="Times New Roman" w:eastAsia="標楷體" w:hAnsi="Times New Roman" w:cs="Times New Roman" w:hint="eastAsia"/>
                <w:szCs w:val="20"/>
              </w:rPr>
              <w:t>以上學生實施交通安全課程，每學年</w:t>
            </w:r>
            <w:r w:rsidRPr="00F427E8">
              <w:rPr>
                <w:rFonts w:ascii="Times New Roman" w:eastAsia="標楷體" w:hAnsi="Times New Roman" w:cs="Times New Roman" w:hint="eastAsia"/>
                <w:szCs w:val="20"/>
              </w:rPr>
              <w:t>4</w:t>
            </w:r>
            <w:r w:rsidRPr="00F427E8">
              <w:rPr>
                <w:rFonts w:ascii="Times New Roman" w:eastAsia="標楷體" w:hAnsi="Times New Roman" w:cs="Times New Roman" w:hint="eastAsia"/>
                <w:szCs w:val="20"/>
              </w:rPr>
              <w:t>小時以上。</w:t>
            </w:r>
          </w:p>
        </w:tc>
        <w:tc>
          <w:tcPr>
            <w:tcW w:w="3685" w:type="dxa"/>
          </w:tcPr>
          <w:p w:rsidR="00A477BD" w:rsidRPr="00F427E8" w:rsidRDefault="00A477BD" w:rsidP="00A477BD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427E8">
              <w:rPr>
                <w:rFonts w:ascii="標楷體" w:eastAsia="標楷體" w:hAnsi="標楷體" w:cs="Times New Roman" w:hint="eastAsia"/>
                <w:sz w:val="18"/>
                <w:szCs w:val="18"/>
              </w:rPr>
              <w:t>□無0</w:t>
            </w:r>
          </w:p>
          <w:p w:rsidR="00A477BD" w:rsidRPr="00F427E8" w:rsidRDefault="00A477BD" w:rsidP="00A477BD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427E8">
              <w:rPr>
                <w:rFonts w:ascii="標楷體" w:eastAsia="標楷體" w:hAnsi="標楷體" w:cs="Times New Roman" w:hint="eastAsia"/>
                <w:sz w:val="18"/>
                <w:szCs w:val="18"/>
              </w:rPr>
              <w:t>□已完成向學生進行授課1</w:t>
            </w:r>
            <w:r w:rsidRPr="00F427E8">
              <w:rPr>
                <w:rFonts w:ascii="標楷體" w:eastAsia="標楷體" w:hAnsi="標楷體" w:cs="Times New Roman"/>
                <w:sz w:val="18"/>
                <w:szCs w:val="18"/>
              </w:rPr>
              <w:t>.</w:t>
            </w:r>
            <w:r w:rsidRPr="00F427E8">
              <w:rPr>
                <w:rFonts w:ascii="標楷體" w:eastAsia="標楷體" w:hAnsi="標楷體" w:cs="Times New Roman" w:hint="eastAsia"/>
                <w:sz w:val="18"/>
                <w:szCs w:val="18"/>
              </w:rPr>
              <w:t>0</w:t>
            </w:r>
          </w:p>
          <w:p w:rsidR="00A477BD" w:rsidRPr="00F427E8" w:rsidRDefault="00A477BD" w:rsidP="00A477BD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427E8">
              <w:rPr>
                <w:rFonts w:ascii="標楷體" w:eastAsia="標楷體" w:hAnsi="標楷體" w:cs="Times New Roman" w:hint="eastAsia"/>
                <w:sz w:val="18"/>
                <w:szCs w:val="18"/>
              </w:rPr>
              <w:t>□有達成向80%以上學生進行授課2</w:t>
            </w:r>
            <w:r w:rsidRPr="00F427E8">
              <w:rPr>
                <w:rFonts w:ascii="標楷體" w:eastAsia="標楷體" w:hAnsi="標楷體" w:cs="Times New Roman"/>
                <w:sz w:val="18"/>
                <w:szCs w:val="18"/>
              </w:rPr>
              <w:t>.</w:t>
            </w:r>
            <w:r w:rsidRPr="00F427E8">
              <w:rPr>
                <w:rFonts w:ascii="標楷體" w:eastAsia="標楷體" w:hAnsi="標楷體" w:cs="Times New Roman" w:hint="eastAsia"/>
                <w:sz w:val="18"/>
                <w:szCs w:val="18"/>
              </w:rPr>
              <w:t>0</w:t>
            </w:r>
          </w:p>
          <w:p w:rsidR="00A477BD" w:rsidRPr="00F427E8" w:rsidRDefault="00A477BD" w:rsidP="00A477BD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134" w:type="dxa"/>
          </w:tcPr>
          <w:p w:rsidR="00A477BD" w:rsidRPr="00F427E8" w:rsidRDefault="00A477BD" w:rsidP="00A477B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427E8">
              <w:rPr>
                <w:rFonts w:ascii="Times New Roman" w:eastAsia="標楷體" w:hAnsi="Times New Roman" w:cs="Times New Roman" w:hint="eastAsia"/>
              </w:rPr>
              <w:t>2</w:t>
            </w:r>
            <w:r w:rsidRPr="00F427E8">
              <w:rPr>
                <w:rFonts w:ascii="Times New Roman" w:eastAsia="標楷體" w:hAnsi="Times New Roman" w:cs="Times New Roman"/>
              </w:rPr>
              <w:t>分</w:t>
            </w:r>
          </w:p>
          <w:p w:rsidR="00A477BD" w:rsidRPr="00F427E8" w:rsidRDefault="00A477BD" w:rsidP="00A477B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477BD" w:rsidRPr="00F427E8" w:rsidRDefault="00A477BD" w:rsidP="00A477B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477BD" w:rsidRPr="00F427E8" w:rsidRDefault="00A477BD" w:rsidP="00A477B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357C16" w:rsidRPr="00C672EF" w:rsidRDefault="00357C16" w:rsidP="00357C16">
      <w:pPr>
        <w:rPr>
          <w:rFonts w:ascii="標楷體" w:eastAsia="標楷體" w:hAnsi="標楷體" w:cs="Times New Roman"/>
          <w:color w:val="0D0D0D" w:themeColor="text1" w:themeTint="F2"/>
          <w:szCs w:val="24"/>
        </w:rPr>
      </w:pPr>
    </w:p>
    <w:p w:rsidR="00357C16" w:rsidRPr="00C672EF" w:rsidRDefault="00357C16" w:rsidP="00357C16">
      <w:pPr>
        <w:rPr>
          <w:rFonts w:ascii="標楷體" w:eastAsia="標楷體" w:hAnsi="標楷體" w:cs="Times New Roman"/>
          <w:color w:val="0D0D0D" w:themeColor="text1" w:themeTint="F2"/>
          <w:szCs w:val="24"/>
        </w:rPr>
      </w:pPr>
      <w:r w:rsidRPr="00C672E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標準</w:t>
      </w:r>
      <w:proofErr w:type="gramStart"/>
      <w:r w:rsidRPr="00C672E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三</w:t>
      </w:r>
      <w:proofErr w:type="gramEnd"/>
      <w:r w:rsidRPr="00C672E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：</w:t>
      </w:r>
      <w:r w:rsidRPr="00C672EF">
        <w:rPr>
          <w:rFonts w:ascii="Times New Roman" w:eastAsia="標楷體" w:hAnsi="標楷體" w:cs="Times New Roman" w:hint="eastAsia"/>
          <w:color w:val="0D0D0D" w:themeColor="text1" w:themeTint="F2"/>
          <w:szCs w:val="20"/>
        </w:rPr>
        <w:t>交通安全與輔導</w:t>
      </w:r>
      <w:r w:rsidRPr="00C672EF">
        <w:rPr>
          <w:rFonts w:ascii="Times New Roman" w:eastAsia="標楷體" w:hAnsi="標楷體" w:cs="Times New Roman" w:hint="eastAsia"/>
          <w:color w:val="0D0D0D" w:themeColor="text1" w:themeTint="F2"/>
          <w:szCs w:val="20"/>
        </w:rPr>
        <w:t>(40</w:t>
      </w:r>
      <w:r w:rsidRPr="00C672EF">
        <w:rPr>
          <w:rFonts w:ascii="Times New Roman" w:eastAsia="標楷體" w:hAnsi="標楷體" w:cs="Times New Roman" w:hint="eastAsia"/>
          <w:color w:val="0D0D0D" w:themeColor="text1" w:themeTint="F2"/>
          <w:szCs w:val="20"/>
        </w:rPr>
        <w:t>分</w:t>
      </w:r>
      <w:r w:rsidRPr="00C672EF">
        <w:rPr>
          <w:rFonts w:ascii="Times New Roman" w:eastAsia="標楷體" w:hAnsi="標楷體" w:cs="Times New Roman" w:hint="eastAsia"/>
          <w:color w:val="0D0D0D" w:themeColor="text1" w:themeTint="F2"/>
          <w:szCs w:val="20"/>
        </w:rPr>
        <w:t>)</w:t>
      </w:r>
    </w:p>
    <w:tbl>
      <w:tblPr>
        <w:tblStyle w:val="3"/>
        <w:tblW w:w="9781" w:type="dxa"/>
        <w:tblInd w:w="108" w:type="dxa"/>
        <w:tblLook w:val="04A0" w:firstRow="1" w:lastRow="0" w:firstColumn="1" w:lastColumn="0" w:noHBand="0" w:noVBand="1"/>
      </w:tblPr>
      <w:tblGrid>
        <w:gridCol w:w="2694"/>
        <w:gridCol w:w="3685"/>
        <w:gridCol w:w="1134"/>
        <w:gridCol w:w="992"/>
        <w:gridCol w:w="1276"/>
      </w:tblGrid>
      <w:tr w:rsidR="00357C16" w:rsidRPr="00C672EF" w:rsidTr="00D67095">
        <w:trPr>
          <w:trHeight w:val="553"/>
        </w:trPr>
        <w:tc>
          <w:tcPr>
            <w:tcW w:w="2694" w:type="dxa"/>
            <w:shd w:val="clear" w:color="auto" w:fill="FFFFFF" w:themeFill="background1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標準項目及評分說明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備註及給分原則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配分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評分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小計</w:t>
            </w:r>
          </w:p>
        </w:tc>
      </w:tr>
      <w:tr w:rsidR="00357C16" w:rsidRPr="00C672EF" w:rsidTr="00D67095">
        <w:tc>
          <w:tcPr>
            <w:tcW w:w="7513" w:type="dxa"/>
            <w:gridSpan w:val="3"/>
          </w:tcPr>
          <w:p w:rsidR="00357C16" w:rsidRPr="00C672EF" w:rsidRDefault="00357C16" w:rsidP="00D67095">
            <w:pPr>
              <w:ind w:left="1309" w:hangingChars="545" w:hanging="1309"/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子標準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3-1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：建制學生通學資料與運用，並設置路隊及短期補習班接送規劃。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(8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分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)</w:t>
            </w:r>
          </w:p>
        </w:tc>
        <w:tc>
          <w:tcPr>
            <w:tcW w:w="992" w:type="dxa"/>
            <w:vMerge/>
          </w:tcPr>
          <w:p w:rsidR="00357C16" w:rsidRPr="00C672EF" w:rsidRDefault="00357C16" w:rsidP="00D67095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</w:tcPr>
          <w:p w:rsidR="00357C16" w:rsidRPr="00C672EF" w:rsidRDefault="00357C16" w:rsidP="00D67095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357C16" w:rsidRPr="00C672EF" w:rsidTr="00D67095">
        <w:trPr>
          <w:trHeight w:val="1430"/>
        </w:trPr>
        <w:tc>
          <w:tcPr>
            <w:tcW w:w="2694" w:type="dxa"/>
            <w:vAlign w:val="center"/>
          </w:tcPr>
          <w:p w:rsidR="00357C16" w:rsidRPr="00C672EF" w:rsidRDefault="00357C16" w:rsidP="00D67095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詳細完整的學生通學方式資料。</w:t>
            </w:r>
          </w:p>
        </w:tc>
        <w:tc>
          <w:tcPr>
            <w:tcW w:w="3685" w:type="dxa"/>
          </w:tcPr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ab/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有相關資料整理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2.0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能區分上放學及運具資料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2.1-3.5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能區分每一日上放學及運具使用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3.6-4.0</w:t>
            </w:r>
          </w:p>
        </w:tc>
        <w:tc>
          <w:tcPr>
            <w:tcW w:w="1134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4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 w:val="restart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357C16" w:rsidRPr="00C672EF" w:rsidTr="00D67095">
        <w:trPr>
          <w:trHeight w:val="675"/>
        </w:trPr>
        <w:tc>
          <w:tcPr>
            <w:tcW w:w="2694" w:type="dxa"/>
            <w:vAlign w:val="center"/>
          </w:tcPr>
          <w:p w:rsidR="00357C16" w:rsidRPr="00C672EF" w:rsidRDefault="00357C16" w:rsidP="00D67095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學生路隊組織及短期補習班接送規劃。</w:t>
            </w:r>
          </w:p>
        </w:tc>
        <w:tc>
          <w:tcPr>
            <w:tcW w:w="3685" w:type="dxa"/>
          </w:tcPr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ab/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□還有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大幅改進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空間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2.0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□尚符合學生需要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2.1-3.5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能有效結合通學資料且規劃、管制、運作良好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3.6-4.0</w:t>
            </w:r>
          </w:p>
        </w:tc>
        <w:tc>
          <w:tcPr>
            <w:tcW w:w="1134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4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357C16" w:rsidRPr="00C672EF" w:rsidTr="00D67095">
        <w:trPr>
          <w:trHeight w:val="593"/>
        </w:trPr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357C16" w:rsidRPr="00C672EF" w:rsidRDefault="00357C16" w:rsidP="00D67095">
            <w:pPr>
              <w:ind w:left="1393" w:hangingChars="580" w:hanging="1393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子標準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3-2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：規劃校園進出之人車動線、交通工具停放、交通管制計畫。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8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分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評分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小計</w:t>
            </w:r>
          </w:p>
        </w:tc>
      </w:tr>
      <w:tr w:rsidR="00357C16" w:rsidRPr="00C672EF" w:rsidTr="00D67095">
        <w:trPr>
          <w:trHeight w:val="1092"/>
        </w:trPr>
        <w:tc>
          <w:tcPr>
            <w:tcW w:w="2694" w:type="dxa"/>
            <w:vAlign w:val="center"/>
          </w:tcPr>
          <w:p w:rsidR="00357C16" w:rsidRPr="00C672EF" w:rsidRDefault="00357C16" w:rsidP="00D67095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通學環境及校內人車動線規劃，及交通管制狀況。</w:t>
            </w:r>
          </w:p>
        </w:tc>
        <w:tc>
          <w:tcPr>
            <w:tcW w:w="3685" w:type="dxa"/>
          </w:tcPr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□人車衝突嚴重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 xml:space="preserve"> 0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 w:line="240" w:lineRule="exact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□人車動線良好，少衝突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2.5-3.5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 w:line="240" w:lineRule="exact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□人</w:t>
            </w:r>
            <w:proofErr w:type="gramStart"/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車動線妥適</w:t>
            </w:r>
            <w:proofErr w:type="gramEnd"/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，交通管制狀況良好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3.6-4.4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 w:line="240" w:lineRule="exact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□人車動線規劃與運作良好，交通管制計畫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lastRenderedPageBreak/>
              <w:t>符合需要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4.5-5.0</w:t>
            </w:r>
          </w:p>
        </w:tc>
        <w:tc>
          <w:tcPr>
            <w:tcW w:w="1134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lastRenderedPageBreak/>
              <w:t>5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 w:val="restart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357C16" w:rsidRPr="00C672EF" w:rsidTr="00D67095">
        <w:trPr>
          <w:trHeight w:val="1160"/>
        </w:trPr>
        <w:tc>
          <w:tcPr>
            <w:tcW w:w="2694" w:type="dxa"/>
            <w:vAlign w:val="center"/>
          </w:tcPr>
          <w:p w:rsidR="00357C16" w:rsidRPr="00C672EF" w:rsidRDefault="00357C16" w:rsidP="00D67095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校內各種交通工具停放設施。</w:t>
            </w:r>
          </w:p>
        </w:tc>
        <w:tc>
          <w:tcPr>
            <w:tcW w:w="3685" w:type="dxa"/>
          </w:tcPr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未適當規劃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□還有大幅改進空間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1.5-2.2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□尚符合需要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2.3-2.6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 w:line="240" w:lineRule="exact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□空間規劃與運作良好，</w:t>
            </w:r>
            <w:proofErr w:type="gramStart"/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汽車均能車頭</w:t>
            </w:r>
            <w:proofErr w:type="gramEnd"/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朝外停放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2.7-3.0</w:t>
            </w:r>
          </w:p>
        </w:tc>
        <w:tc>
          <w:tcPr>
            <w:tcW w:w="1134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3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357C16" w:rsidRPr="00C672EF" w:rsidTr="00D67095">
        <w:trPr>
          <w:trHeight w:val="414"/>
        </w:trPr>
        <w:tc>
          <w:tcPr>
            <w:tcW w:w="7513" w:type="dxa"/>
            <w:gridSpan w:val="3"/>
            <w:vAlign w:val="center"/>
          </w:tcPr>
          <w:p w:rsidR="00357C16" w:rsidRPr="00C672EF" w:rsidRDefault="00357C16" w:rsidP="00D67095">
            <w:pPr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Calibri" w:eastAsia="新細明體" w:hAnsi="Calibri" w:cs="Times New Roman"/>
                <w:color w:val="0D0D0D" w:themeColor="text1" w:themeTint="F2"/>
              </w:rPr>
              <w:br w:type="page"/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子標準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3-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3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：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交通服務及導護的規劃與管理。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 xml:space="preserve"> (8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分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評分</w:t>
            </w:r>
          </w:p>
        </w:tc>
        <w:tc>
          <w:tcPr>
            <w:tcW w:w="1276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小計</w:t>
            </w:r>
          </w:p>
        </w:tc>
      </w:tr>
      <w:tr w:rsidR="00357C16" w:rsidRPr="00C672EF" w:rsidTr="00D67095">
        <w:trPr>
          <w:trHeight w:val="1430"/>
        </w:trPr>
        <w:tc>
          <w:tcPr>
            <w:tcW w:w="2694" w:type="dxa"/>
          </w:tcPr>
          <w:p w:rsidR="00357C16" w:rsidRPr="00C672EF" w:rsidRDefault="00357C16" w:rsidP="00D67095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訂定交通服務隊或糾察隊選拔及表揚辦法，且有良好的訓練計畫與執行狀況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含紀錄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)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。</w:t>
            </w:r>
          </w:p>
        </w:tc>
        <w:tc>
          <w:tcPr>
            <w:tcW w:w="3685" w:type="dxa"/>
            <w:vAlign w:val="center"/>
          </w:tcPr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須大幅改進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2.0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9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宜略加強化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3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.0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3.5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相當合宜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3.6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4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.0</w:t>
            </w:r>
          </w:p>
        </w:tc>
        <w:tc>
          <w:tcPr>
            <w:tcW w:w="1134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4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 w:val="restart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357C16" w:rsidRPr="00C672EF" w:rsidTr="00D67095">
        <w:trPr>
          <w:trHeight w:val="675"/>
        </w:trPr>
        <w:tc>
          <w:tcPr>
            <w:tcW w:w="2694" w:type="dxa"/>
          </w:tcPr>
          <w:p w:rsidR="00357C16" w:rsidRPr="00C672EF" w:rsidRDefault="00357C16" w:rsidP="00D67095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2.</w:t>
            </w:r>
            <w:proofErr w:type="gramStart"/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訂定導護</w:t>
            </w:r>
            <w:proofErr w:type="gramEnd"/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工作實施要點及考核獎勵措施，且有良好的訓練計畫與執行狀況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含紀錄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)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。</w:t>
            </w:r>
          </w:p>
        </w:tc>
        <w:tc>
          <w:tcPr>
            <w:tcW w:w="3685" w:type="dxa"/>
            <w:vAlign w:val="center"/>
          </w:tcPr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□須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大幅改進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2.0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9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□宜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略加強化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3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.0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3.5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□相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當合宜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3.6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4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.0</w:t>
            </w:r>
          </w:p>
        </w:tc>
        <w:tc>
          <w:tcPr>
            <w:tcW w:w="1134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4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357C16" w:rsidRPr="00C672EF" w:rsidTr="00D67095">
        <w:trPr>
          <w:trHeight w:val="679"/>
        </w:trPr>
        <w:tc>
          <w:tcPr>
            <w:tcW w:w="7513" w:type="dxa"/>
            <w:gridSpan w:val="3"/>
            <w:vAlign w:val="center"/>
          </w:tcPr>
          <w:p w:rsidR="00357C16" w:rsidRPr="00C672EF" w:rsidRDefault="00357C16" w:rsidP="00D67095">
            <w:pPr>
              <w:ind w:left="1309" w:hangingChars="545" w:hanging="1309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子標準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3-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4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：針對學生違規、交通事故作統計，並實施輔導作為。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(8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分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評分</w:t>
            </w:r>
          </w:p>
        </w:tc>
        <w:tc>
          <w:tcPr>
            <w:tcW w:w="1276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小計</w:t>
            </w:r>
          </w:p>
        </w:tc>
      </w:tr>
      <w:tr w:rsidR="00357C16" w:rsidRPr="00C672EF" w:rsidTr="00D67095">
        <w:trPr>
          <w:trHeight w:val="461"/>
        </w:trPr>
        <w:tc>
          <w:tcPr>
            <w:tcW w:w="2694" w:type="dxa"/>
          </w:tcPr>
          <w:p w:rsidR="00357C16" w:rsidRPr="00C672EF" w:rsidRDefault="00357C16" w:rsidP="00D67095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統計學生違規、交通事故資料，且有輔導作為。</w:t>
            </w:r>
          </w:p>
        </w:tc>
        <w:tc>
          <w:tcPr>
            <w:tcW w:w="3685" w:type="dxa"/>
            <w:vAlign w:val="center"/>
          </w:tcPr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須大幅改進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2.0-2.9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宜略加強化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3.0-3.5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相當合宜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3.6-4.0</w:t>
            </w:r>
          </w:p>
        </w:tc>
        <w:tc>
          <w:tcPr>
            <w:tcW w:w="1134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4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 w:val="restart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</w:p>
        </w:tc>
      </w:tr>
      <w:tr w:rsidR="00357C16" w:rsidRPr="00C672EF" w:rsidTr="00D67095">
        <w:trPr>
          <w:trHeight w:val="461"/>
        </w:trPr>
        <w:tc>
          <w:tcPr>
            <w:tcW w:w="2694" w:type="dxa"/>
          </w:tcPr>
          <w:p w:rsidR="00357C16" w:rsidRPr="00C672EF" w:rsidRDefault="00357C16" w:rsidP="00D67095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2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利用學區交通事故資料分析事故特性態樣（如時間、空間、違規型態、碰撞型態等），且能運用於教學與活動。</w:t>
            </w:r>
          </w:p>
        </w:tc>
        <w:tc>
          <w:tcPr>
            <w:tcW w:w="3685" w:type="dxa"/>
            <w:vAlign w:val="center"/>
          </w:tcPr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須大幅改進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2.0-2.9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宜略加強化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3.0-3.5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相當合宜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3.6-4.0</w:t>
            </w:r>
          </w:p>
        </w:tc>
        <w:tc>
          <w:tcPr>
            <w:tcW w:w="1134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4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</w:p>
        </w:tc>
      </w:tr>
      <w:tr w:rsidR="00357C16" w:rsidRPr="00C672EF" w:rsidTr="00D67095">
        <w:trPr>
          <w:trHeight w:val="449"/>
        </w:trPr>
        <w:tc>
          <w:tcPr>
            <w:tcW w:w="7513" w:type="dxa"/>
            <w:gridSpan w:val="3"/>
            <w:vAlign w:val="center"/>
          </w:tcPr>
          <w:p w:rsidR="00357C16" w:rsidRPr="00C672EF" w:rsidRDefault="00357C16" w:rsidP="00D67095">
            <w:pPr>
              <w:ind w:left="1309" w:hangingChars="545" w:hanging="1309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子標準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3-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5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：規劃家長接送區與愛心服務站，且能鼓勵學生步行。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8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分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評分</w:t>
            </w:r>
          </w:p>
        </w:tc>
        <w:tc>
          <w:tcPr>
            <w:tcW w:w="1276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小計</w:t>
            </w:r>
          </w:p>
        </w:tc>
      </w:tr>
      <w:tr w:rsidR="00357C16" w:rsidRPr="00C672EF" w:rsidTr="00D67095">
        <w:trPr>
          <w:trHeight w:val="461"/>
        </w:trPr>
        <w:tc>
          <w:tcPr>
            <w:tcW w:w="2694" w:type="dxa"/>
          </w:tcPr>
          <w:p w:rsidR="00357C16" w:rsidRPr="00C672EF" w:rsidRDefault="00357C16" w:rsidP="00D67095">
            <w:pPr>
              <w:ind w:left="164" w:hangingChars="73" w:hanging="16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8"/>
                <w:szCs w:val="20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家長接送區之設置完善與運作良好，且能善用學校環境及鼓勵學生步行一段路進出校園。</w:t>
            </w:r>
          </w:p>
        </w:tc>
        <w:tc>
          <w:tcPr>
            <w:tcW w:w="3685" w:type="dxa"/>
          </w:tcPr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不完善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須大幅改進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2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.0-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2.9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proofErr w:type="gramStart"/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宜略作</w:t>
            </w:r>
            <w:proofErr w:type="gramEnd"/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調整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3.0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3.5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規劃與運作良好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3.6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4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.0</w:t>
            </w:r>
          </w:p>
        </w:tc>
        <w:tc>
          <w:tcPr>
            <w:tcW w:w="1134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4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szCs w:val="20"/>
              </w:rPr>
            </w:pPr>
          </w:p>
        </w:tc>
      </w:tr>
      <w:tr w:rsidR="00357C16" w:rsidRPr="00C672EF" w:rsidTr="00D67095">
        <w:trPr>
          <w:trHeight w:val="461"/>
        </w:trPr>
        <w:tc>
          <w:tcPr>
            <w:tcW w:w="2694" w:type="dxa"/>
            <w:vAlign w:val="center"/>
          </w:tcPr>
          <w:p w:rsidR="00357C16" w:rsidRPr="00C672EF" w:rsidRDefault="00357C16" w:rsidP="00D67095">
            <w:pPr>
              <w:ind w:left="164" w:hangingChars="73" w:hanging="16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8"/>
                <w:szCs w:val="20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愛心服務站計畫與執行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含相關辦法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)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，且有定期追蹤與檢討。</w:t>
            </w:r>
          </w:p>
        </w:tc>
        <w:tc>
          <w:tcPr>
            <w:tcW w:w="3685" w:type="dxa"/>
          </w:tcPr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須大幅改進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2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.0-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2.9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宜略加強化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3.0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3.5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相當合宜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3.6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4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.0</w:t>
            </w:r>
          </w:p>
        </w:tc>
        <w:tc>
          <w:tcPr>
            <w:tcW w:w="1134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zCs w:val="20"/>
              </w:rPr>
              <w:t>4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zCs w:val="20"/>
              </w:rPr>
              <w:t>分</w:t>
            </w:r>
          </w:p>
        </w:tc>
        <w:tc>
          <w:tcPr>
            <w:tcW w:w="992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  <w:tc>
          <w:tcPr>
            <w:tcW w:w="1276" w:type="dxa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szCs w:val="20"/>
              </w:rPr>
            </w:pPr>
          </w:p>
        </w:tc>
      </w:tr>
    </w:tbl>
    <w:p w:rsidR="00483DCD" w:rsidRDefault="00483DCD" w:rsidP="00357C16">
      <w:pPr>
        <w:spacing w:beforeLines="25" w:before="90"/>
        <w:rPr>
          <w:rFonts w:ascii="標楷體" w:eastAsia="標楷體" w:hAnsi="標楷體" w:cs="Times New Roman"/>
          <w:color w:val="0D0D0D" w:themeColor="text1" w:themeTint="F2"/>
          <w:szCs w:val="24"/>
        </w:rPr>
      </w:pPr>
    </w:p>
    <w:p w:rsidR="00357C16" w:rsidRPr="00C672EF" w:rsidRDefault="00357C16" w:rsidP="00357C16">
      <w:pPr>
        <w:spacing w:beforeLines="25" w:before="90"/>
        <w:rPr>
          <w:rFonts w:ascii="Times New Roman" w:eastAsia="標楷體" w:hAnsi="Times New Roman" w:cs="Times New Roman"/>
          <w:color w:val="0D0D0D" w:themeColor="text1" w:themeTint="F2"/>
          <w:szCs w:val="20"/>
        </w:rPr>
      </w:pPr>
      <w:r w:rsidRPr="00C672E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標準四：</w:t>
      </w:r>
      <w:r w:rsidRPr="00C672EF">
        <w:rPr>
          <w:rFonts w:ascii="Times New Roman" w:eastAsia="標楷體" w:hAnsi="Times New Roman" w:cs="Times New Roman" w:hint="eastAsia"/>
          <w:color w:val="0D0D0D" w:themeColor="text1" w:themeTint="F2"/>
          <w:szCs w:val="20"/>
        </w:rPr>
        <w:t>創新與重大成效</w:t>
      </w:r>
      <w:r w:rsidRPr="00C672EF">
        <w:rPr>
          <w:rFonts w:ascii="Times New Roman" w:eastAsia="標楷體" w:hAnsi="Times New Roman" w:cs="Times New Roman" w:hint="eastAsia"/>
          <w:color w:val="0D0D0D" w:themeColor="text1" w:themeTint="F2"/>
          <w:szCs w:val="20"/>
        </w:rPr>
        <w:t xml:space="preserve"> (5</w:t>
      </w:r>
      <w:r w:rsidRPr="00C672EF">
        <w:rPr>
          <w:rFonts w:ascii="Times New Roman" w:eastAsia="標楷體" w:hAnsi="Times New Roman" w:cs="Times New Roman" w:hint="eastAsia"/>
          <w:color w:val="0D0D0D" w:themeColor="text1" w:themeTint="F2"/>
          <w:szCs w:val="20"/>
        </w:rPr>
        <w:t>分</w:t>
      </w:r>
      <w:r w:rsidRPr="00C672EF">
        <w:rPr>
          <w:rFonts w:ascii="Times New Roman" w:eastAsia="標楷體" w:hAnsi="Times New Roman" w:cs="Times New Roman" w:hint="eastAsia"/>
          <w:color w:val="0D0D0D" w:themeColor="text1" w:themeTint="F2"/>
          <w:szCs w:val="20"/>
        </w:rPr>
        <w:t>)</w:t>
      </w:r>
    </w:p>
    <w:tbl>
      <w:tblPr>
        <w:tblStyle w:val="3"/>
        <w:tblW w:w="9781" w:type="dxa"/>
        <w:tblInd w:w="108" w:type="dxa"/>
        <w:tblLook w:val="04A0" w:firstRow="1" w:lastRow="0" w:firstColumn="1" w:lastColumn="0" w:noHBand="0" w:noVBand="1"/>
      </w:tblPr>
      <w:tblGrid>
        <w:gridCol w:w="2694"/>
        <w:gridCol w:w="3685"/>
        <w:gridCol w:w="1134"/>
        <w:gridCol w:w="992"/>
        <w:gridCol w:w="1276"/>
      </w:tblGrid>
      <w:tr w:rsidR="00357C16" w:rsidRPr="00C672EF" w:rsidTr="00D67095">
        <w:trPr>
          <w:trHeight w:val="461"/>
        </w:trPr>
        <w:tc>
          <w:tcPr>
            <w:tcW w:w="2694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標準項目及評分說明</w:t>
            </w:r>
          </w:p>
        </w:tc>
        <w:tc>
          <w:tcPr>
            <w:tcW w:w="3685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備註及給分原則</w:t>
            </w:r>
          </w:p>
        </w:tc>
        <w:tc>
          <w:tcPr>
            <w:tcW w:w="1134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配分</w:t>
            </w:r>
          </w:p>
        </w:tc>
        <w:tc>
          <w:tcPr>
            <w:tcW w:w="992" w:type="dxa"/>
            <w:vMerge w:val="restart"/>
            <w:vAlign w:val="center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評分</w:t>
            </w:r>
          </w:p>
        </w:tc>
        <w:tc>
          <w:tcPr>
            <w:tcW w:w="1276" w:type="dxa"/>
            <w:vMerge w:val="restart"/>
            <w:vAlign w:val="center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小計</w:t>
            </w:r>
          </w:p>
        </w:tc>
      </w:tr>
      <w:tr w:rsidR="00357C16" w:rsidRPr="00C672EF" w:rsidTr="00D67095">
        <w:trPr>
          <w:trHeight w:val="461"/>
        </w:trPr>
        <w:tc>
          <w:tcPr>
            <w:tcW w:w="7513" w:type="dxa"/>
            <w:gridSpan w:val="3"/>
            <w:vAlign w:val="center"/>
          </w:tcPr>
          <w:p w:rsidR="00357C16" w:rsidRPr="00C672EF" w:rsidRDefault="00357C16" w:rsidP="00D67095">
            <w:pPr>
              <w:ind w:left="1309" w:hangingChars="545" w:hanging="1309"/>
              <w:jc w:val="both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lastRenderedPageBreak/>
              <w:t>子標準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4-1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：創新與重大成效。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(5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分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)</w:t>
            </w:r>
          </w:p>
        </w:tc>
        <w:tc>
          <w:tcPr>
            <w:tcW w:w="992" w:type="dxa"/>
            <w:vMerge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</w:p>
        </w:tc>
        <w:tc>
          <w:tcPr>
            <w:tcW w:w="1276" w:type="dxa"/>
            <w:vMerge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</w:p>
        </w:tc>
      </w:tr>
      <w:tr w:rsidR="00357C16" w:rsidRPr="00C672EF" w:rsidTr="00D67095">
        <w:trPr>
          <w:trHeight w:val="461"/>
        </w:trPr>
        <w:tc>
          <w:tcPr>
            <w:tcW w:w="2694" w:type="dxa"/>
            <w:vAlign w:val="center"/>
          </w:tcPr>
          <w:p w:rsidR="00357C16" w:rsidRPr="00C672EF" w:rsidRDefault="00357C16" w:rsidP="00D67095">
            <w:pPr>
              <w:ind w:left="164" w:hangingChars="73" w:hanging="16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8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8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最近</w:t>
            </w:r>
            <w:proofErr w:type="gramStart"/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三</w:t>
            </w:r>
            <w:proofErr w:type="gramEnd"/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年內獲得縣市政府（或全國）之交通安全獎項。</w:t>
            </w:r>
          </w:p>
        </w:tc>
        <w:tc>
          <w:tcPr>
            <w:tcW w:w="3685" w:type="dxa"/>
            <w:vAlign w:val="center"/>
          </w:tcPr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ab/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 w:line="240" w:lineRule="exact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□獲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獎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1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項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1.0-1.7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 w:line="240" w:lineRule="exact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□獲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獎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1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項以上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1.8-2.0</w:t>
            </w:r>
          </w:p>
        </w:tc>
        <w:tc>
          <w:tcPr>
            <w:tcW w:w="1134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2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szCs w:val="20"/>
              </w:rPr>
            </w:pPr>
          </w:p>
        </w:tc>
        <w:tc>
          <w:tcPr>
            <w:tcW w:w="1276" w:type="dxa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szCs w:val="20"/>
              </w:rPr>
            </w:pPr>
          </w:p>
        </w:tc>
      </w:tr>
      <w:tr w:rsidR="00357C16" w:rsidRPr="00C672EF" w:rsidTr="00D67095">
        <w:trPr>
          <w:trHeight w:val="461"/>
        </w:trPr>
        <w:tc>
          <w:tcPr>
            <w:tcW w:w="2694" w:type="dxa"/>
          </w:tcPr>
          <w:p w:rsidR="00357C16" w:rsidRPr="00B46DE4" w:rsidRDefault="00357C16" w:rsidP="00D67095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B46DE4">
              <w:rPr>
                <w:rFonts w:ascii="Times New Roman" w:eastAsia="標楷體" w:hAnsi="Times New Roman" w:cs="Times New Roman"/>
                <w:szCs w:val="20"/>
              </w:rPr>
              <w:t>2.</w:t>
            </w: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>最近三年學校有其他特殊、創新或優良事蹟</w:t>
            </w:r>
          </w:p>
        </w:tc>
        <w:tc>
          <w:tcPr>
            <w:tcW w:w="3685" w:type="dxa"/>
          </w:tcPr>
          <w:p w:rsidR="00357C16" w:rsidRPr="00B46DE4" w:rsidRDefault="00357C16" w:rsidP="00D67095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無0</w:t>
            </w:r>
          </w:p>
          <w:p w:rsidR="00357C16" w:rsidRPr="00B46DE4" w:rsidRDefault="00357C16" w:rsidP="00D67095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有別於傳統作法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1.5-2.2</w:t>
            </w:r>
          </w:p>
          <w:p w:rsidR="00357C16" w:rsidRPr="00B46DE4" w:rsidRDefault="00357C16" w:rsidP="00D67095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有成效良好之作法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2.3-2.6</w:t>
            </w:r>
          </w:p>
          <w:p w:rsidR="00357C16" w:rsidRPr="00B46DE4" w:rsidRDefault="00357C16" w:rsidP="00D67095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有值得他校參考之作為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2.7-3.0</w:t>
            </w:r>
          </w:p>
        </w:tc>
        <w:tc>
          <w:tcPr>
            <w:tcW w:w="1134" w:type="dxa"/>
          </w:tcPr>
          <w:p w:rsidR="00357C16" w:rsidRPr="00B46DE4" w:rsidRDefault="00357C16" w:rsidP="00D6709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46DE4">
              <w:rPr>
                <w:rFonts w:ascii="Times New Roman" w:eastAsia="標楷體" w:hAnsi="Times New Roman" w:cs="Times New Roman" w:hint="eastAsia"/>
              </w:rPr>
              <w:t>3</w:t>
            </w:r>
            <w:r w:rsidRPr="00B46DE4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992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szCs w:val="20"/>
              </w:rPr>
            </w:pPr>
          </w:p>
        </w:tc>
        <w:tc>
          <w:tcPr>
            <w:tcW w:w="1276" w:type="dxa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szCs w:val="20"/>
              </w:rPr>
            </w:pPr>
          </w:p>
        </w:tc>
      </w:tr>
    </w:tbl>
    <w:p w:rsidR="005A193C" w:rsidRPr="00C672EF" w:rsidRDefault="005A193C" w:rsidP="001B41F3">
      <w:pPr>
        <w:snapToGrid w:val="0"/>
        <w:spacing w:line="380" w:lineRule="exact"/>
        <w:ind w:left="1459" w:hangingChars="405" w:hanging="1459"/>
        <w:rPr>
          <w:rFonts w:ascii="標楷體" w:eastAsia="標楷體" w:hAnsi="標楷體"/>
          <w:b/>
          <w:color w:val="0D0D0D" w:themeColor="text1" w:themeTint="F2"/>
          <w:sz w:val="36"/>
          <w:szCs w:val="36"/>
        </w:rPr>
      </w:pPr>
    </w:p>
    <w:sectPr w:rsidR="005A193C" w:rsidRPr="00C672EF" w:rsidSect="000A2E7F">
      <w:headerReference w:type="default" r:id="rId8"/>
      <w:pgSz w:w="11906" w:h="16838"/>
      <w:pgMar w:top="851" w:right="1133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BB3" w:rsidRDefault="00C03BB3" w:rsidP="00D2692E">
      <w:r>
        <w:separator/>
      </w:r>
    </w:p>
  </w:endnote>
  <w:endnote w:type="continuationSeparator" w:id="0">
    <w:p w:rsidR="00C03BB3" w:rsidRDefault="00C03BB3" w:rsidP="00D2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BB3" w:rsidRDefault="00C03BB3" w:rsidP="00D2692E">
      <w:r>
        <w:separator/>
      </w:r>
    </w:p>
  </w:footnote>
  <w:footnote w:type="continuationSeparator" w:id="0">
    <w:p w:rsidR="00C03BB3" w:rsidRDefault="00C03BB3" w:rsidP="00D26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1D6" w:rsidRPr="007F11D6" w:rsidRDefault="007F11D6">
    <w:pPr>
      <w:pStyle w:val="a4"/>
      <w:rPr>
        <w:rFonts w:ascii="標楷體" w:eastAsia="標楷體" w:hAnsi="標楷體"/>
      </w:rPr>
    </w:pPr>
    <w:r w:rsidRPr="007F11D6">
      <w:rPr>
        <w:rFonts w:ascii="標楷體" w:eastAsia="標楷體" w:hAnsi="標楷體" w:hint="eastAsia"/>
      </w:rPr>
      <w:t>附件二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84AA3F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D16F72"/>
    <w:multiLevelType w:val="singleLevel"/>
    <w:tmpl w:val="90127E1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029F4DCB"/>
    <w:multiLevelType w:val="hybridMultilevel"/>
    <w:tmpl w:val="3D5A23E0"/>
    <w:lvl w:ilvl="0" w:tplc="BADAE89C">
      <w:start w:val="1"/>
      <w:numFmt w:val="taiwaneseCountingThousand"/>
      <w:lvlText w:val="(%1)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EE44C1"/>
    <w:multiLevelType w:val="hybridMultilevel"/>
    <w:tmpl w:val="C2A4A192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E5307F2"/>
    <w:multiLevelType w:val="hybridMultilevel"/>
    <w:tmpl w:val="8CCCF9DA"/>
    <w:lvl w:ilvl="0" w:tplc="06A670F2">
      <w:start w:val="1"/>
      <w:numFmt w:val="taiwaneseCountingThousand"/>
      <w:lvlText w:val="(%1)"/>
      <w:lvlJc w:val="left"/>
      <w:pPr>
        <w:ind w:left="683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234F42F7"/>
    <w:multiLevelType w:val="hybridMultilevel"/>
    <w:tmpl w:val="8CCCF9DA"/>
    <w:lvl w:ilvl="0" w:tplc="06A670F2">
      <w:start w:val="1"/>
      <w:numFmt w:val="taiwaneseCountingThousand"/>
      <w:lvlText w:val="(%1)"/>
      <w:lvlJc w:val="left"/>
      <w:pPr>
        <w:ind w:left="683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25F302B5"/>
    <w:multiLevelType w:val="hybridMultilevel"/>
    <w:tmpl w:val="36BAD61A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7661F7A"/>
    <w:multiLevelType w:val="hybridMultilevel"/>
    <w:tmpl w:val="3D5A23E0"/>
    <w:lvl w:ilvl="0" w:tplc="BADAE89C">
      <w:start w:val="1"/>
      <w:numFmt w:val="taiwaneseCountingThousand"/>
      <w:lvlText w:val="(%1)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4315C2"/>
    <w:multiLevelType w:val="hybridMultilevel"/>
    <w:tmpl w:val="C7606A2A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D082A5D"/>
    <w:multiLevelType w:val="hybridMultilevel"/>
    <w:tmpl w:val="F134DE30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9D115BE"/>
    <w:multiLevelType w:val="hybridMultilevel"/>
    <w:tmpl w:val="8CCCF9DA"/>
    <w:lvl w:ilvl="0" w:tplc="06A670F2">
      <w:start w:val="1"/>
      <w:numFmt w:val="taiwaneseCountingThousand"/>
      <w:lvlText w:val="(%1)"/>
      <w:lvlJc w:val="left"/>
      <w:pPr>
        <w:ind w:left="683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1" w15:restartNumberingAfterBreak="0">
    <w:nsid w:val="4F094988"/>
    <w:multiLevelType w:val="hybridMultilevel"/>
    <w:tmpl w:val="0EB48C24"/>
    <w:lvl w:ilvl="0" w:tplc="1132E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5A41B9"/>
    <w:multiLevelType w:val="hybridMultilevel"/>
    <w:tmpl w:val="8CCCF9DA"/>
    <w:lvl w:ilvl="0" w:tplc="06A670F2">
      <w:start w:val="1"/>
      <w:numFmt w:val="taiwaneseCountingThousand"/>
      <w:lvlText w:val="(%1)"/>
      <w:lvlJc w:val="left"/>
      <w:pPr>
        <w:ind w:left="683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3" w15:restartNumberingAfterBreak="0">
    <w:nsid w:val="5EDC5F23"/>
    <w:multiLevelType w:val="hybridMultilevel"/>
    <w:tmpl w:val="0596B0DE"/>
    <w:lvl w:ilvl="0" w:tplc="1158A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AEA4F85"/>
    <w:multiLevelType w:val="hybridMultilevel"/>
    <w:tmpl w:val="38EE598E"/>
    <w:lvl w:ilvl="0" w:tplc="143EE04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10"/>
  </w:num>
  <w:num w:numId="7">
    <w:abstractNumId w:val="12"/>
  </w:num>
  <w:num w:numId="8">
    <w:abstractNumId w:val="14"/>
  </w:num>
  <w:num w:numId="9">
    <w:abstractNumId w:val="11"/>
  </w:num>
  <w:num w:numId="10">
    <w:abstractNumId w:val="13"/>
  </w:num>
  <w:num w:numId="11">
    <w:abstractNumId w:val="5"/>
  </w:num>
  <w:num w:numId="12">
    <w:abstractNumId w:val="0"/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1B"/>
    <w:rsid w:val="00001B96"/>
    <w:rsid w:val="000027C3"/>
    <w:rsid w:val="00006E42"/>
    <w:rsid w:val="0000703A"/>
    <w:rsid w:val="00027150"/>
    <w:rsid w:val="00027B79"/>
    <w:rsid w:val="000510C5"/>
    <w:rsid w:val="00052ACB"/>
    <w:rsid w:val="00055BD6"/>
    <w:rsid w:val="000622D8"/>
    <w:rsid w:val="0006623D"/>
    <w:rsid w:val="00066A2C"/>
    <w:rsid w:val="00070658"/>
    <w:rsid w:val="00071105"/>
    <w:rsid w:val="00076DA2"/>
    <w:rsid w:val="000806E1"/>
    <w:rsid w:val="00096FEE"/>
    <w:rsid w:val="000A2E7F"/>
    <w:rsid w:val="000A6AFA"/>
    <w:rsid w:val="000B70C3"/>
    <w:rsid w:val="000D133F"/>
    <w:rsid w:val="000D3A63"/>
    <w:rsid w:val="000E5C2F"/>
    <w:rsid w:val="00123028"/>
    <w:rsid w:val="00126373"/>
    <w:rsid w:val="00133B63"/>
    <w:rsid w:val="00141AAA"/>
    <w:rsid w:val="00153038"/>
    <w:rsid w:val="001664EA"/>
    <w:rsid w:val="00185AC5"/>
    <w:rsid w:val="001965E6"/>
    <w:rsid w:val="001A015C"/>
    <w:rsid w:val="001A1D2C"/>
    <w:rsid w:val="001B41F3"/>
    <w:rsid w:val="001B5FE1"/>
    <w:rsid w:val="001C0E36"/>
    <w:rsid w:val="001C19D3"/>
    <w:rsid w:val="001C4887"/>
    <w:rsid w:val="001D212A"/>
    <w:rsid w:val="001D42E3"/>
    <w:rsid w:val="001D5B96"/>
    <w:rsid w:val="001D7492"/>
    <w:rsid w:val="001E0C32"/>
    <w:rsid w:val="001F430B"/>
    <w:rsid w:val="002017E4"/>
    <w:rsid w:val="00216105"/>
    <w:rsid w:val="0024430C"/>
    <w:rsid w:val="002545BF"/>
    <w:rsid w:val="00256F0A"/>
    <w:rsid w:val="0027062B"/>
    <w:rsid w:val="00275326"/>
    <w:rsid w:val="002775AE"/>
    <w:rsid w:val="0028218C"/>
    <w:rsid w:val="0028752A"/>
    <w:rsid w:val="002875A5"/>
    <w:rsid w:val="00296511"/>
    <w:rsid w:val="002A3349"/>
    <w:rsid w:val="002B307D"/>
    <w:rsid w:val="002B700A"/>
    <w:rsid w:val="002B756E"/>
    <w:rsid w:val="002C00FA"/>
    <w:rsid w:val="002D150D"/>
    <w:rsid w:val="002E1A50"/>
    <w:rsid w:val="002E5783"/>
    <w:rsid w:val="002E5BBF"/>
    <w:rsid w:val="002F344F"/>
    <w:rsid w:val="002F54BF"/>
    <w:rsid w:val="0030027F"/>
    <w:rsid w:val="00314D05"/>
    <w:rsid w:val="00322D9B"/>
    <w:rsid w:val="003239ED"/>
    <w:rsid w:val="00324FDC"/>
    <w:rsid w:val="003332CC"/>
    <w:rsid w:val="003378FE"/>
    <w:rsid w:val="0034203D"/>
    <w:rsid w:val="0034298C"/>
    <w:rsid w:val="00355CD1"/>
    <w:rsid w:val="00357C16"/>
    <w:rsid w:val="003612E0"/>
    <w:rsid w:val="00362EAA"/>
    <w:rsid w:val="00383053"/>
    <w:rsid w:val="00383356"/>
    <w:rsid w:val="00383792"/>
    <w:rsid w:val="003839D6"/>
    <w:rsid w:val="003B5096"/>
    <w:rsid w:val="003B71E1"/>
    <w:rsid w:val="003C0D11"/>
    <w:rsid w:val="003C5F92"/>
    <w:rsid w:val="003C6096"/>
    <w:rsid w:val="003E60E5"/>
    <w:rsid w:val="003F591B"/>
    <w:rsid w:val="00401873"/>
    <w:rsid w:val="00407B9C"/>
    <w:rsid w:val="00410225"/>
    <w:rsid w:val="00413364"/>
    <w:rsid w:val="004220A8"/>
    <w:rsid w:val="00427D36"/>
    <w:rsid w:val="00430F0D"/>
    <w:rsid w:val="00435307"/>
    <w:rsid w:val="00440F1E"/>
    <w:rsid w:val="00444E29"/>
    <w:rsid w:val="00453168"/>
    <w:rsid w:val="004640FA"/>
    <w:rsid w:val="00467E02"/>
    <w:rsid w:val="004734C8"/>
    <w:rsid w:val="00477951"/>
    <w:rsid w:val="00483DCD"/>
    <w:rsid w:val="00484D04"/>
    <w:rsid w:val="004A06BC"/>
    <w:rsid w:val="004B3A3D"/>
    <w:rsid w:val="004B5577"/>
    <w:rsid w:val="004C299A"/>
    <w:rsid w:val="004D474E"/>
    <w:rsid w:val="004D5ADA"/>
    <w:rsid w:val="004E08FA"/>
    <w:rsid w:val="004E7C53"/>
    <w:rsid w:val="004F59B7"/>
    <w:rsid w:val="00505B03"/>
    <w:rsid w:val="0051549F"/>
    <w:rsid w:val="005166D7"/>
    <w:rsid w:val="005255F3"/>
    <w:rsid w:val="00533DB8"/>
    <w:rsid w:val="00541BBB"/>
    <w:rsid w:val="00543132"/>
    <w:rsid w:val="0054729D"/>
    <w:rsid w:val="0056272C"/>
    <w:rsid w:val="0056600D"/>
    <w:rsid w:val="00566672"/>
    <w:rsid w:val="0058072E"/>
    <w:rsid w:val="00583C8C"/>
    <w:rsid w:val="005875A1"/>
    <w:rsid w:val="005A193C"/>
    <w:rsid w:val="005A511F"/>
    <w:rsid w:val="005C2925"/>
    <w:rsid w:val="005C3C4B"/>
    <w:rsid w:val="005D256B"/>
    <w:rsid w:val="005D4A43"/>
    <w:rsid w:val="005D56A6"/>
    <w:rsid w:val="005D783C"/>
    <w:rsid w:val="005E241E"/>
    <w:rsid w:val="005F2FE6"/>
    <w:rsid w:val="005F6850"/>
    <w:rsid w:val="005F7C0E"/>
    <w:rsid w:val="00603A8E"/>
    <w:rsid w:val="00614924"/>
    <w:rsid w:val="00617F26"/>
    <w:rsid w:val="0064494F"/>
    <w:rsid w:val="00650798"/>
    <w:rsid w:val="0065536A"/>
    <w:rsid w:val="0066386A"/>
    <w:rsid w:val="00663A51"/>
    <w:rsid w:val="0067116A"/>
    <w:rsid w:val="00676C23"/>
    <w:rsid w:val="00677C06"/>
    <w:rsid w:val="00681E53"/>
    <w:rsid w:val="00684E84"/>
    <w:rsid w:val="00691797"/>
    <w:rsid w:val="006950EF"/>
    <w:rsid w:val="006A263B"/>
    <w:rsid w:val="006A4B15"/>
    <w:rsid w:val="006A71DF"/>
    <w:rsid w:val="006B3736"/>
    <w:rsid w:val="006C2ACD"/>
    <w:rsid w:val="006C2B12"/>
    <w:rsid w:val="006D1E85"/>
    <w:rsid w:val="006D3002"/>
    <w:rsid w:val="006E1D1E"/>
    <w:rsid w:val="006F4EF3"/>
    <w:rsid w:val="00723110"/>
    <w:rsid w:val="00725520"/>
    <w:rsid w:val="00731F80"/>
    <w:rsid w:val="00733347"/>
    <w:rsid w:val="00733A48"/>
    <w:rsid w:val="007366C1"/>
    <w:rsid w:val="00736D66"/>
    <w:rsid w:val="00736E93"/>
    <w:rsid w:val="00753C6D"/>
    <w:rsid w:val="0075736D"/>
    <w:rsid w:val="007625F3"/>
    <w:rsid w:val="00764F5D"/>
    <w:rsid w:val="00771671"/>
    <w:rsid w:val="00780233"/>
    <w:rsid w:val="00781774"/>
    <w:rsid w:val="0078522A"/>
    <w:rsid w:val="0079315F"/>
    <w:rsid w:val="007A1BDF"/>
    <w:rsid w:val="007A3A6A"/>
    <w:rsid w:val="007A7603"/>
    <w:rsid w:val="007C0511"/>
    <w:rsid w:val="007C2442"/>
    <w:rsid w:val="007C3A97"/>
    <w:rsid w:val="007D0BC0"/>
    <w:rsid w:val="007D151D"/>
    <w:rsid w:val="007E07B8"/>
    <w:rsid w:val="007E0D97"/>
    <w:rsid w:val="007E5294"/>
    <w:rsid w:val="007F11D6"/>
    <w:rsid w:val="0081018C"/>
    <w:rsid w:val="00813A73"/>
    <w:rsid w:val="00814566"/>
    <w:rsid w:val="008306D2"/>
    <w:rsid w:val="00835D84"/>
    <w:rsid w:val="00845E8C"/>
    <w:rsid w:val="00850FAF"/>
    <w:rsid w:val="008567B5"/>
    <w:rsid w:val="00880AE1"/>
    <w:rsid w:val="008940EB"/>
    <w:rsid w:val="00895DED"/>
    <w:rsid w:val="008A3BA6"/>
    <w:rsid w:val="008A5D9E"/>
    <w:rsid w:val="008B07BE"/>
    <w:rsid w:val="008B5CCD"/>
    <w:rsid w:val="008B6772"/>
    <w:rsid w:val="008B722A"/>
    <w:rsid w:val="008C185B"/>
    <w:rsid w:val="008C1F45"/>
    <w:rsid w:val="008D0DCA"/>
    <w:rsid w:val="008D260B"/>
    <w:rsid w:val="008D38A6"/>
    <w:rsid w:val="008D6517"/>
    <w:rsid w:val="008E583C"/>
    <w:rsid w:val="008F1E36"/>
    <w:rsid w:val="008F470A"/>
    <w:rsid w:val="00900807"/>
    <w:rsid w:val="00904375"/>
    <w:rsid w:val="0091435E"/>
    <w:rsid w:val="009178AB"/>
    <w:rsid w:val="00923852"/>
    <w:rsid w:val="009250B4"/>
    <w:rsid w:val="00925642"/>
    <w:rsid w:val="00935785"/>
    <w:rsid w:val="009413B1"/>
    <w:rsid w:val="009471B0"/>
    <w:rsid w:val="00951C7C"/>
    <w:rsid w:val="009533DD"/>
    <w:rsid w:val="00961346"/>
    <w:rsid w:val="0096368A"/>
    <w:rsid w:val="009662F6"/>
    <w:rsid w:val="00967613"/>
    <w:rsid w:val="00975B8B"/>
    <w:rsid w:val="009765C4"/>
    <w:rsid w:val="00977BF9"/>
    <w:rsid w:val="00983669"/>
    <w:rsid w:val="009851D5"/>
    <w:rsid w:val="009A144B"/>
    <w:rsid w:val="009A5D76"/>
    <w:rsid w:val="009B1E26"/>
    <w:rsid w:val="009B61EC"/>
    <w:rsid w:val="009C22E4"/>
    <w:rsid w:val="009C2C5E"/>
    <w:rsid w:val="009D1B87"/>
    <w:rsid w:val="009E0323"/>
    <w:rsid w:val="00A043BB"/>
    <w:rsid w:val="00A2457D"/>
    <w:rsid w:val="00A33EAB"/>
    <w:rsid w:val="00A477BD"/>
    <w:rsid w:val="00A47BA4"/>
    <w:rsid w:val="00A7029A"/>
    <w:rsid w:val="00A70849"/>
    <w:rsid w:val="00A871A4"/>
    <w:rsid w:val="00A9000D"/>
    <w:rsid w:val="00AA0330"/>
    <w:rsid w:val="00AB392F"/>
    <w:rsid w:val="00AB3B4E"/>
    <w:rsid w:val="00AB5D39"/>
    <w:rsid w:val="00AB5FEC"/>
    <w:rsid w:val="00AB72C7"/>
    <w:rsid w:val="00AC6919"/>
    <w:rsid w:val="00B023B0"/>
    <w:rsid w:val="00B1712F"/>
    <w:rsid w:val="00B30451"/>
    <w:rsid w:val="00B36E4E"/>
    <w:rsid w:val="00B502BB"/>
    <w:rsid w:val="00B72BC5"/>
    <w:rsid w:val="00B867BB"/>
    <w:rsid w:val="00B95929"/>
    <w:rsid w:val="00B961F6"/>
    <w:rsid w:val="00BB1CFE"/>
    <w:rsid w:val="00BB1E16"/>
    <w:rsid w:val="00BC6473"/>
    <w:rsid w:val="00BD0048"/>
    <w:rsid w:val="00BE0A8A"/>
    <w:rsid w:val="00BE6C58"/>
    <w:rsid w:val="00BE7866"/>
    <w:rsid w:val="00BF18B3"/>
    <w:rsid w:val="00BF293C"/>
    <w:rsid w:val="00C03BB3"/>
    <w:rsid w:val="00C07F37"/>
    <w:rsid w:val="00C1037B"/>
    <w:rsid w:val="00C137EA"/>
    <w:rsid w:val="00C17474"/>
    <w:rsid w:val="00C223BD"/>
    <w:rsid w:val="00C3356B"/>
    <w:rsid w:val="00C672EF"/>
    <w:rsid w:val="00C76A89"/>
    <w:rsid w:val="00C83A10"/>
    <w:rsid w:val="00CA738A"/>
    <w:rsid w:val="00CA781F"/>
    <w:rsid w:val="00CB6F85"/>
    <w:rsid w:val="00CC6295"/>
    <w:rsid w:val="00CD6162"/>
    <w:rsid w:val="00CE0515"/>
    <w:rsid w:val="00CE415B"/>
    <w:rsid w:val="00D078F8"/>
    <w:rsid w:val="00D13CE6"/>
    <w:rsid w:val="00D1404D"/>
    <w:rsid w:val="00D2093A"/>
    <w:rsid w:val="00D2103E"/>
    <w:rsid w:val="00D23578"/>
    <w:rsid w:val="00D2692E"/>
    <w:rsid w:val="00D455A1"/>
    <w:rsid w:val="00D57953"/>
    <w:rsid w:val="00D72460"/>
    <w:rsid w:val="00D859D5"/>
    <w:rsid w:val="00DA605A"/>
    <w:rsid w:val="00DC58BF"/>
    <w:rsid w:val="00DE7C11"/>
    <w:rsid w:val="00DF5134"/>
    <w:rsid w:val="00E24920"/>
    <w:rsid w:val="00E24D2E"/>
    <w:rsid w:val="00E3264D"/>
    <w:rsid w:val="00E33F26"/>
    <w:rsid w:val="00E5275C"/>
    <w:rsid w:val="00E52F89"/>
    <w:rsid w:val="00E57F87"/>
    <w:rsid w:val="00E703FF"/>
    <w:rsid w:val="00E757B6"/>
    <w:rsid w:val="00E77C34"/>
    <w:rsid w:val="00E810D6"/>
    <w:rsid w:val="00E83FE3"/>
    <w:rsid w:val="00E91D6A"/>
    <w:rsid w:val="00E960D2"/>
    <w:rsid w:val="00EB371C"/>
    <w:rsid w:val="00EB6570"/>
    <w:rsid w:val="00EB66F9"/>
    <w:rsid w:val="00ED3088"/>
    <w:rsid w:val="00ED39D7"/>
    <w:rsid w:val="00EE5E6B"/>
    <w:rsid w:val="00EF24EA"/>
    <w:rsid w:val="00EF3DFA"/>
    <w:rsid w:val="00EF438D"/>
    <w:rsid w:val="00EF7143"/>
    <w:rsid w:val="00F04A69"/>
    <w:rsid w:val="00F126BC"/>
    <w:rsid w:val="00F35E7A"/>
    <w:rsid w:val="00F363EA"/>
    <w:rsid w:val="00F40DE1"/>
    <w:rsid w:val="00F427E8"/>
    <w:rsid w:val="00F4334F"/>
    <w:rsid w:val="00F70634"/>
    <w:rsid w:val="00F7150C"/>
    <w:rsid w:val="00F7446E"/>
    <w:rsid w:val="00F77C9D"/>
    <w:rsid w:val="00F8268F"/>
    <w:rsid w:val="00F83550"/>
    <w:rsid w:val="00F956CF"/>
    <w:rsid w:val="00FA3642"/>
    <w:rsid w:val="00FA5DD5"/>
    <w:rsid w:val="00FC0FDA"/>
    <w:rsid w:val="00FC21D0"/>
    <w:rsid w:val="00FC6AB7"/>
    <w:rsid w:val="00FF40E8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AEEB0"/>
  <w15:docId w15:val="{46387869-7934-4781-9439-402C30B1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F591B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26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D2692E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D26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D2692E"/>
    <w:rPr>
      <w:sz w:val="20"/>
      <w:szCs w:val="20"/>
    </w:rPr>
  </w:style>
  <w:style w:type="paragraph" w:styleId="a8">
    <w:name w:val="Date"/>
    <w:basedOn w:val="a0"/>
    <w:next w:val="a0"/>
    <w:link w:val="a9"/>
    <w:uiPriority w:val="99"/>
    <w:semiHidden/>
    <w:unhideWhenUsed/>
    <w:rsid w:val="00256F0A"/>
    <w:pPr>
      <w:jc w:val="right"/>
    </w:pPr>
  </w:style>
  <w:style w:type="character" w:customStyle="1" w:styleId="a9">
    <w:name w:val="日期 字元"/>
    <w:basedOn w:val="a1"/>
    <w:link w:val="a8"/>
    <w:uiPriority w:val="99"/>
    <w:semiHidden/>
    <w:rsid w:val="00256F0A"/>
  </w:style>
  <w:style w:type="paragraph" w:styleId="aa">
    <w:name w:val="Balloon Text"/>
    <w:basedOn w:val="a0"/>
    <w:link w:val="ab"/>
    <w:uiPriority w:val="99"/>
    <w:semiHidden/>
    <w:unhideWhenUsed/>
    <w:rsid w:val="00B95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B9592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2"/>
    <w:uiPriority w:val="39"/>
    <w:rsid w:val="00580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2"/>
    <w:next w:val="ac"/>
    <w:uiPriority w:val="39"/>
    <w:rsid w:val="00AC6919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無清單1"/>
    <w:next w:val="a3"/>
    <w:uiPriority w:val="99"/>
    <w:semiHidden/>
    <w:unhideWhenUsed/>
    <w:rsid w:val="005A193C"/>
  </w:style>
  <w:style w:type="table" w:customStyle="1" w:styleId="2">
    <w:name w:val="表格格線2"/>
    <w:basedOn w:val="a2"/>
    <w:next w:val="ac"/>
    <w:uiPriority w:val="39"/>
    <w:rsid w:val="005A193C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0"/>
    <w:uiPriority w:val="34"/>
    <w:qFormat/>
    <w:rsid w:val="005A193C"/>
    <w:pPr>
      <w:ind w:leftChars="200" w:left="480"/>
    </w:pPr>
    <w:rPr>
      <w:szCs w:val="24"/>
    </w:rPr>
  </w:style>
  <w:style w:type="table" w:customStyle="1" w:styleId="3">
    <w:name w:val="表格格線3"/>
    <w:basedOn w:val="a2"/>
    <w:next w:val="ac"/>
    <w:uiPriority w:val="39"/>
    <w:rsid w:val="008D38A6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070658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3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53721-5090-46A3-9CCF-7B4D4944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1343</Words>
  <Characters>7658</Characters>
  <Application>Microsoft Office Word</Application>
  <DocSecurity>0</DocSecurity>
  <Lines>63</Lines>
  <Paragraphs>17</Paragraphs>
  <ScaleCrop>false</ScaleCrop>
  <Company>Microsoft</Company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李玟霓</dc:creator>
  <cp:lastModifiedBy>徐健貞</cp:lastModifiedBy>
  <cp:revision>4</cp:revision>
  <cp:lastPrinted>2022-09-06T07:57:00Z</cp:lastPrinted>
  <dcterms:created xsi:type="dcterms:W3CDTF">2022-07-22T03:24:00Z</dcterms:created>
  <dcterms:modified xsi:type="dcterms:W3CDTF">2022-09-06T07:58:00Z</dcterms:modified>
</cp:coreProperties>
</file>